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593D1" w14:textId="77777777"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496C11">
        <w:rPr>
          <w:rFonts w:ascii="Arial" w:hAnsi="Arial" w:cs="Arial"/>
          <w:b/>
        </w:rPr>
        <w:t>I</w:t>
      </w:r>
    </w:p>
    <w:p w14:paraId="1C348F05" w14:textId="77777777" w:rsidR="001D32DF" w:rsidRPr="008C13A3" w:rsidRDefault="001D32DF" w:rsidP="001D32DF">
      <w:pPr>
        <w:ind w:left="426" w:right="-17"/>
        <w:jc w:val="center"/>
        <w:rPr>
          <w:rFonts w:ascii="Arial" w:hAnsi="Arial" w:cs="Arial"/>
          <w:b/>
        </w:rPr>
      </w:pPr>
    </w:p>
    <w:p w14:paraId="275F8158" w14:textId="77777777"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5F1CE3C" w14:textId="77777777" w:rsidR="00296174" w:rsidRPr="008C13A3" w:rsidRDefault="00296174" w:rsidP="00296174">
      <w:pPr>
        <w:ind w:left="426" w:right="-17"/>
        <w:jc w:val="center"/>
        <w:rPr>
          <w:rFonts w:ascii="Arial" w:hAnsi="Arial" w:cs="Arial"/>
          <w:b/>
        </w:rPr>
      </w:pPr>
    </w:p>
    <w:p w14:paraId="78818F49" w14:textId="77777777" w:rsidR="00296174" w:rsidRPr="008C13A3" w:rsidRDefault="00296174" w:rsidP="00296174">
      <w:pPr>
        <w:ind w:left="4253" w:right="-17"/>
        <w:jc w:val="both"/>
        <w:rPr>
          <w:rFonts w:ascii="Arial" w:hAnsi="Arial" w:cs="Arial"/>
          <w:b/>
        </w:rPr>
      </w:pPr>
    </w:p>
    <w:p w14:paraId="1D62EC44" w14:textId="77777777"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770EB335" w14:textId="77777777" w:rsidR="009872FB" w:rsidRPr="008C13A3" w:rsidRDefault="009872FB" w:rsidP="001D32DF">
      <w:pPr>
        <w:spacing w:line="276" w:lineRule="auto"/>
        <w:ind w:left="5103" w:right="-17"/>
        <w:jc w:val="both"/>
        <w:rPr>
          <w:rFonts w:ascii="Arial" w:hAnsi="Arial" w:cs="Arial"/>
          <w:b/>
        </w:rPr>
      </w:pPr>
    </w:p>
    <w:bookmarkEnd w:id="1"/>
    <w:p w14:paraId="09FDF58A" w14:textId="77777777"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496C11">
        <w:rPr>
          <w:rFonts w:ascii="Arial" w:hAnsi="Arial" w:cs="Arial"/>
          <w:b/>
          <w:bCs/>
          <w:color w:val="000000" w:themeColor="text1"/>
          <w:sz w:val="22"/>
          <w:szCs w:val="22"/>
        </w:rPr>
        <w:t xml:space="preserve">nº </w:t>
      </w:r>
      <w:r w:rsidR="00496C11" w:rsidRPr="00496C11">
        <w:rPr>
          <w:rFonts w:ascii="Arial" w:hAnsi="Arial" w:cs="Arial"/>
          <w:b/>
          <w:bCs/>
          <w:color w:val="000000" w:themeColor="text1"/>
          <w:sz w:val="22"/>
          <w:szCs w:val="22"/>
        </w:rPr>
        <w:t>42.888/2024</w:t>
      </w:r>
      <w:r w:rsidR="0071720D" w:rsidRPr="00496C11">
        <w:rPr>
          <w:rFonts w:ascii="Arial" w:hAnsi="Arial" w:cs="Arial"/>
          <w:b/>
          <w:bCs/>
          <w:color w:val="000000" w:themeColor="text1"/>
          <w:sz w:val="22"/>
          <w:szCs w:val="22"/>
        </w:rPr>
        <w:t>,</w:t>
      </w:r>
      <w:r w:rsidR="005466C3" w:rsidRPr="00496C11">
        <w:rPr>
          <w:rFonts w:ascii="Arial" w:hAnsi="Arial" w:cs="Arial"/>
          <w:b/>
          <w:bCs/>
          <w:color w:val="000000" w:themeColor="text1"/>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496C11">
        <w:rPr>
          <w:rFonts w:ascii="Arial" w:hAnsi="Arial" w:cs="Arial"/>
          <w:b/>
          <w:bCs/>
          <w:color w:val="000000" w:themeColor="text1"/>
          <w:sz w:val="22"/>
          <w:szCs w:val="22"/>
        </w:rPr>
        <w:t>Pregão Eletrônico</w:t>
      </w:r>
      <w:r w:rsidR="000B23ED" w:rsidRPr="00496C11">
        <w:rPr>
          <w:rFonts w:ascii="Arial" w:hAnsi="Arial" w:cs="Arial"/>
          <w:b/>
          <w:bCs/>
          <w:color w:val="000000" w:themeColor="text1"/>
          <w:sz w:val="22"/>
          <w:szCs w:val="22"/>
        </w:rPr>
        <w:t xml:space="preserve"> </w:t>
      </w:r>
      <w:r w:rsidR="005466C3" w:rsidRPr="00496C11">
        <w:rPr>
          <w:rFonts w:ascii="Arial" w:hAnsi="Arial" w:cs="Arial"/>
          <w:b/>
          <w:bCs/>
          <w:color w:val="000000" w:themeColor="text1"/>
          <w:sz w:val="22"/>
          <w:szCs w:val="22"/>
        </w:rPr>
        <w:t xml:space="preserve">nº </w:t>
      </w:r>
      <w:r w:rsidR="00496C11" w:rsidRPr="00496C11">
        <w:rPr>
          <w:rFonts w:ascii="Arial" w:hAnsi="Arial" w:cs="Arial"/>
          <w:b/>
          <w:bCs/>
          <w:color w:val="000000" w:themeColor="text1"/>
          <w:sz w:val="22"/>
          <w:szCs w:val="22"/>
        </w:rPr>
        <w:t>90.038/2025</w:t>
      </w:r>
      <w:r w:rsidRPr="008C13A3">
        <w:rPr>
          <w:rFonts w:ascii="Arial" w:hAnsi="Arial" w:cs="Arial"/>
          <w:sz w:val="22"/>
          <w:szCs w:val="22"/>
        </w:rPr>
        <w:t>, mediante as cláusulas e condições a seguir enunciadas.</w:t>
      </w:r>
    </w:p>
    <w:p w14:paraId="6EC15738" w14:textId="77777777"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0A3BE001" w14:textId="77777777"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496C11" w:rsidRPr="00496C11">
        <w:rPr>
          <w:rFonts w:ascii="Arial" w:hAnsi="Arial" w:cs="Arial"/>
          <w:b/>
          <w:iCs/>
        </w:rPr>
        <w:t>eventual Aquisição de MATERIAIS DE BERÇÁRIO, CRECHE E PRÉ-ESCOLAR PARA ATENDER AS NECESSIDADES DA SECRETARIA MUNICIPAL DE EDUCAÇÃO</w:t>
      </w:r>
      <w:r w:rsidR="00496C11">
        <w:rPr>
          <w:rFonts w:ascii="Arial" w:hAnsi="Arial" w:cs="Arial"/>
          <w:b/>
          <w:iCs/>
        </w:rPr>
        <w:t>,</w:t>
      </w:r>
      <w:r w:rsidR="00496C11" w:rsidRPr="00496C11">
        <w:rPr>
          <w:rFonts w:ascii="Arial" w:hAnsi="Arial" w:cs="Arial"/>
          <w:b/>
          <w:iCs/>
        </w:rPr>
        <w:t xml:space="preserve"> </w:t>
      </w:r>
      <w:r w:rsidRPr="008C13A3">
        <w:rPr>
          <w:rFonts w:ascii="Arial" w:hAnsi="Arial" w:cs="Arial"/>
          <w:bCs/>
          <w:iCs/>
        </w:rPr>
        <w:t xml:space="preserve">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360D4621" w14:textId="77777777"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4E6A0C6E" w14:textId="77777777" w:rsidTr="00510C82">
        <w:tc>
          <w:tcPr>
            <w:tcW w:w="486" w:type="pct"/>
            <w:vMerge w:val="restart"/>
            <w:shd w:val="clear" w:color="auto" w:fill="D8D8D8"/>
            <w:tcMar>
              <w:top w:w="0" w:type="dxa"/>
              <w:left w:w="108" w:type="dxa"/>
              <w:bottom w:w="0" w:type="dxa"/>
              <w:right w:w="108" w:type="dxa"/>
            </w:tcMar>
            <w:vAlign w:val="center"/>
          </w:tcPr>
          <w:p w14:paraId="36482992"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096F87C1"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16B7B60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20D000B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66B941B4"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6C1A7792" w14:textId="77777777"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05977014" w14:textId="77777777" w:rsidTr="00510C82">
        <w:tc>
          <w:tcPr>
            <w:tcW w:w="486" w:type="pct"/>
            <w:vMerge/>
            <w:shd w:val="clear" w:color="auto" w:fill="D8D8D8"/>
            <w:tcMar>
              <w:top w:w="0" w:type="dxa"/>
              <w:left w:w="108" w:type="dxa"/>
              <w:bottom w:w="0" w:type="dxa"/>
              <w:right w:w="108" w:type="dxa"/>
            </w:tcMar>
            <w:vAlign w:val="center"/>
          </w:tcPr>
          <w:p w14:paraId="556BC37B" w14:textId="77777777" w:rsidR="00510C82" w:rsidRPr="008C13A3" w:rsidRDefault="00510C82" w:rsidP="008743A2">
            <w:pPr>
              <w:rPr>
                <w:rFonts w:ascii="Arial" w:hAnsi="Arial" w:cs="Arial"/>
              </w:rPr>
            </w:pPr>
          </w:p>
        </w:tc>
        <w:tc>
          <w:tcPr>
            <w:tcW w:w="606" w:type="pct"/>
            <w:vMerge/>
            <w:shd w:val="clear" w:color="auto" w:fill="D8D8D8"/>
          </w:tcPr>
          <w:p w14:paraId="223738A0"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3B841E07"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5680CC75"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6307D25"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2D3DC9B6"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367019B8"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3154C8BC" w14:textId="77777777" w:rsidTr="00510C82">
        <w:trPr>
          <w:trHeight w:val="284"/>
        </w:trPr>
        <w:tc>
          <w:tcPr>
            <w:tcW w:w="486" w:type="pct"/>
            <w:tcMar>
              <w:top w:w="0" w:type="dxa"/>
              <w:left w:w="108" w:type="dxa"/>
              <w:bottom w:w="0" w:type="dxa"/>
              <w:right w:w="108" w:type="dxa"/>
            </w:tcMar>
            <w:vAlign w:val="center"/>
          </w:tcPr>
          <w:p w14:paraId="1DB366A4"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06755DF9"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5FA2DC5E"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5ECE3DC"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BEE1D00"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28DB7E0A"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077F14FC"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1B9FB834" w14:textId="77777777" w:rsidTr="00510C82">
        <w:trPr>
          <w:trHeight w:val="284"/>
        </w:trPr>
        <w:tc>
          <w:tcPr>
            <w:tcW w:w="486" w:type="pct"/>
            <w:tcMar>
              <w:top w:w="0" w:type="dxa"/>
              <w:left w:w="108" w:type="dxa"/>
              <w:bottom w:w="0" w:type="dxa"/>
              <w:right w:w="108" w:type="dxa"/>
            </w:tcMar>
            <w:vAlign w:val="center"/>
          </w:tcPr>
          <w:p w14:paraId="1CA5AF30" w14:textId="77777777"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1B3E8494"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4870E7D3"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2E7A5D20"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27535571"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4301881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2CCEFBD4" w14:textId="77777777" w:rsidR="00510C82" w:rsidRPr="008C13A3" w:rsidRDefault="00510C82" w:rsidP="008743A2">
            <w:pPr>
              <w:pStyle w:val="Standard"/>
              <w:spacing w:after="0" w:line="240" w:lineRule="auto"/>
              <w:jc w:val="right"/>
              <w:rPr>
                <w:rFonts w:ascii="Arial" w:hAnsi="Arial" w:cs="Arial"/>
                <w:b/>
                <w:bCs/>
              </w:rPr>
            </w:pPr>
          </w:p>
        </w:tc>
      </w:tr>
    </w:tbl>
    <w:p w14:paraId="596A619B"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612F526B" w14:textId="77777777"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6F79CE47"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2EEB59DA"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15E2D4F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3A0FE5BC" w14:textId="77777777"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0EED426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F1837FD" w14:textId="77777777"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5A44A29D" w14:textId="77937141" w:rsidR="00853536" w:rsidRPr="00853536" w:rsidRDefault="00853536" w:rsidP="0085353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3536">
        <w:rPr>
          <w:rFonts w:ascii="Arial" w:hAnsi="Arial" w:cs="Arial"/>
          <w:bCs/>
          <w:iCs/>
        </w:rPr>
        <w:t xml:space="preserve">O prazo de vigência da contratação é de .............................. contados do(a) ............................., prorrogável por até 10 anos, na forma dos </w:t>
      </w:r>
      <w:hyperlink r:id="rId9" w:anchor="art106" w:history="1">
        <w:r w:rsidRPr="00853536">
          <w:rPr>
            <w:rFonts w:ascii="Arial" w:hAnsi="Arial" w:cs="Arial"/>
            <w:bCs/>
            <w:iCs/>
          </w:rPr>
          <w:t>artigos 106 e 107 da Lei n° 14.133, de 2021</w:t>
        </w:r>
      </w:hyperlink>
      <w:r w:rsidRPr="00853536">
        <w:rPr>
          <w:rFonts w:ascii="Arial" w:hAnsi="Arial" w:cs="Arial"/>
          <w:bCs/>
          <w:iCs/>
        </w:rPr>
        <w:t>.</w:t>
      </w:r>
    </w:p>
    <w:p w14:paraId="161F5746" w14:textId="77777777" w:rsidR="00853536" w:rsidRPr="00853536" w:rsidRDefault="00853536" w:rsidP="0085353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3536">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4B63E408" w14:textId="77777777" w:rsidR="00853536" w:rsidRPr="00853536" w:rsidRDefault="00853536" w:rsidP="0085353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3536">
        <w:rPr>
          <w:rFonts w:ascii="Arial" w:hAnsi="Arial" w:cs="Arial"/>
          <w:bCs/>
          <w:iCs/>
        </w:rPr>
        <w:t>O contratado não tem direito subjetivo à prorrogação contratual.</w:t>
      </w:r>
    </w:p>
    <w:p w14:paraId="522FEB4F" w14:textId="77777777" w:rsidR="00853536" w:rsidRPr="00853536" w:rsidRDefault="00853536" w:rsidP="0085353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3536">
        <w:rPr>
          <w:rFonts w:ascii="Arial" w:hAnsi="Arial" w:cs="Arial"/>
          <w:bCs/>
          <w:iCs/>
        </w:rPr>
        <w:t>A prorrogação de contrato deverá ser promovida mediante celebração de termo aditivo.</w:t>
      </w:r>
    </w:p>
    <w:p w14:paraId="13631ED4" w14:textId="77777777" w:rsidR="00853536" w:rsidRPr="00853536" w:rsidRDefault="00853536" w:rsidP="0085353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53536">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2C2AE873"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52451B5" w14:textId="77777777" w:rsidR="009C3548"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D5F3CA2" w14:textId="77777777" w:rsidR="00745ECE" w:rsidRPr="008C13A3" w:rsidRDefault="00745ECE" w:rsidP="00745ECE">
      <w:pPr>
        <w:pStyle w:val="PargrafodaLista"/>
        <w:tabs>
          <w:tab w:val="left" w:pos="284"/>
        </w:tabs>
        <w:spacing w:line="276" w:lineRule="auto"/>
        <w:ind w:left="0"/>
        <w:jc w:val="both"/>
        <w:rPr>
          <w:rFonts w:ascii="Arial" w:eastAsiaTheme="majorEastAsia" w:hAnsi="Arial" w:cs="Arial"/>
          <w:b/>
          <w:bCs/>
          <w:lang w:val="pt-BR" w:eastAsia="pt-BR"/>
        </w:rPr>
      </w:pPr>
      <w:r>
        <w:rPr>
          <w:rFonts w:ascii="Arial" w:eastAsiaTheme="majorEastAsia" w:hAnsi="Arial" w:cs="Arial"/>
          <w:b/>
          <w:bCs/>
          <w:lang w:val="pt-BR" w:eastAsia="pt-BR"/>
        </w:rPr>
        <w:t>3.1 MODELO DE EXECUÇÃO</w:t>
      </w:r>
    </w:p>
    <w:p w14:paraId="29A5EF51" w14:textId="77777777" w:rsidR="00745ECE" w:rsidRPr="00EC03B4" w:rsidRDefault="00745ECE" w:rsidP="00EC03B4">
      <w:pPr>
        <w:pStyle w:val="PargrafodaLista"/>
        <w:spacing w:line="360" w:lineRule="auto"/>
        <w:ind w:left="0"/>
        <w:jc w:val="both"/>
        <w:rPr>
          <w:rFonts w:ascii="Arial" w:hAnsi="Arial" w:cs="Arial"/>
          <w:bCs/>
          <w:iCs/>
        </w:rPr>
      </w:pPr>
      <w:r w:rsidRPr="00EC03B4">
        <w:rPr>
          <w:rFonts w:ascii="Arial" w:hAnsi="Arial" w:cs="Arial"/>
          <w:bCs/>
          <w:iCs/>
        </w:rPr>
        <w:t>3.1.1 O prazo de entrega/execução é de até 30 (trinta) dias (úteis), contados do dia seguinte ao recebimento da Nota de Empenho, Autorização de fornecimento ou documento equivalente.</w:t>
      </w:r>
    </w:p>
    <w:p w14:paraId="5DDAAF72" w14:textId="77777777" w:rsidR="00745ECE" w:rsidRPr="00EC03B4" w:rsidRDefault="00745ECE" w:rsidP="00EC03B4">
      <w:pPr>
        <w:pStyle w:val="Nivel2"/>
        <w:spacing w:before="0" w:after="0" w:line="360" w:lineRule="auto"/>
        <w:rPr>
          <w:rFonts w:eastAsia="Verdana"/>
          <w:bCs/>
          <w:iCs/>
          <w:color w:val="auto"/>
          <w:sz w:val="22"/>
          <w:szCs w:val="22"/>
          <w:lang w:val="pt-PT" w:eastAsia="en-US"/>
        </w:rPr>
      </w:pPr>
      <w:r w:rsidRPr="00EC03B4">
        <w:rPr>
          <w:rFonts w:eastAsia="Verdana"/>
          <w:bCs/>
          <w:iCs/>
          <w:color w:val="auto"/>
          <w:sz w:val="22"/>
          <w:szCs w:val="22"/>
          <w:lang w:val="pt-PT" w:eastAsia="en-US"/>
        </w:rPr>
        <w:t>3.1.2 Caso não seja possível a entrega na data assinalada, a empresa deverá comunicar as razões respectivas com pelo menos 7 (sete) dias de antecedência para que qualquer pleito de prorrogação de prazo seja analisado, ressalvadas situações de caso fortuito e força maior.</w:t>
      </w:r>
    </w:p>
    <w:p w14:paraId="29898B05" w14:textId="77777777" w:rsidR="00745ECE" w:rsidRPr="00EC03B4" w:rsidRDefault="00745ECE" w:rsidP="00432545">
      <w:pPr>
        <w:pStyle w:val="PargrafodaLista"/>
        <w:numPr>
          <w:ilvl w:val="2"/>
          <w:numId w:val="11"/>
        </w:numPr>
        <w:spacing w:line="360" w:lineRule="auto"/>
        <w:ind w:left="0" w:firstLine="0"/>
        <w:jc w:val="both"/>
        <w:rPr>
          <w:rFonts w:ascii="Arial" w:hAnsi="Arial" w:cs="Arial"/>
          <w:bCs/>
          <w:iCs/>
        </w:rPr>
      </w:pPr>
      <w:r w:rsidRPr="00EC03B4">
        <w:rPr>
          <w:rFonts w:ascii="Arial" w:hAnsi="Arial" w:cs="Arial"/>
          <w:bCs/>
          <w:iCs/>
        </w:rPr>
        <w:t xml:space="preserve">Os bens deverão ser entregues no seguinte endereço: </w:t>
      </w:r>
    </w:p>
    <w:tbl>
      <w:tblPr>
        <w:tblW w:w="9043"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3"/>
        <w:gridCol w:w="6420"/>
      </w:tblGrid>
      <w:tr w:rsidR="00745ECE" w:rsidRPr="00EC03B4" w14:paraId="7D133697" w14:textId="77777777" w:rsidTr="00913295">
        <w:trPr>
          <w:trHeight w:val="449"/>
        </w:trPr>
        <w:tc>
          <w:tcPr>
            <w:tcW w:w="2623" w:type="dxa"/>
            <w:tcBorders>
              <w:left w:val="nil"/>
              <w:right w:val="nil"/>
            </w:tcBorders>
            <w:vAlign w:val="center"/>
          </w:tcPr>
          <w:p w14:paraId="1CA71A28" w14:textId="77777777" w:rsidR="00745ECE" w:rsidRPr="00EC03B4" w:rsidRDefault="00745ECE" w:rsidP="00EC03B4">
            <w:pPr>
              <w:pStyle w:val="PargrafodaLista"/>
              <w:overflowPunct w:val="0"/>
              <w:spacing w:line="360" w:lineRule="auto"/>
              <w:ind w:left="0"/>
              <w:rPr>
                <w:rFonts w:ascii="Arial" w:hAnsi="Arial" w:cs="Arial"/>
                <w:bCs/>
                <w:iCs/>
              </w:rPr>
            </w:pPr>
            <w:r w:rsidRPr="00EC03B4">
              <w:rPr>
                <w:rFonts w:ascii="Arial" w:hAnsi="Arial" w:cs="Arial"/>
                <w:bCs/>
                <w:iCs/>
              </w:rPr>
              <w:t>Secretaria requisitante:</w:t>
            </w:r>
          </w:p>
        </w:tc>
        <w:tc>
          <w:tcPr>
            <w:tcW w:w="6420" w:type="dxa"/>
            <w:tcBorders>
              <w:left w:val="nil"/>
              <w:right w:val="nil"/>
            </w:tcBorders>
            <w:vAlign w:val="center"/>
          </w:tcPr>
          <w:p w14:paraId="51A3341E" w14:textId="77777777" w:rsidR="00745ECE" w:rsidRPr="00EC03B4" w:rsidRDefault="00745ECE" w:rsidP="00EC03B4">
            <w:pPr>
              <w:pStyle w:val="PargrafodaLista"/>
              <w:overflowPunct w:val="0"/>
              <w:spacing w:line="360" w:lineRule="auto"/>
              <w:ind w:left="0"/>
              <w:rPr>
                <w:rFonts w:ascii="Arial" w:hAnsi="Arial" w:cs="Arial"/>
                <w:bCs/>
                <w:iCs/>
              </w:rPr>
            </w:pPr>
            <w:r w:rsidRPr="00EC03B4">
              <w:rPr>
                <w:rFonts w:ascii="Arial" w:hAnsi="Arial" w:cs="Arial"/>
                <w:bCs/>
                <w:iCs/>
              </w:rPr>
              <w:t>Almoxarifado da Secretaria Municipal de Educação</w:t>
            </w:r>
          </w:p>
        </w:tc>
      </w:tr>
      <w:tr w:rsidR="00745ECE" w:rsidRPr="00EC03B4" w14:paraId="5D804D64" w14:textId="77777777" w:rsidTr="00913295">
        <w:trPr>
          <w:trHeight w:val="2278"/>
        </w:trPr>
        <w:tc>
          <w:tcPr>
            <w:tcW w:w="2623" w:type="dxa"/>
            <w:tcBorders>
              <w:left w:val="nil"/>
              <w:right w:val="nil"/>
            </w:tcBorders>
            <w:vAlign w:val="center"/>
          </w:tcPr>
          <w:p w14:paraId="65223AEF" w14:textId="77777777" w:rsidR="00745ECE" w:rsidRPr="00EC03B4" w:rsidRDefault="00745ECE" w:rsidP="00EC03B4">
            <w:pPr>
              <w:pStyle w:val="PargrafodaLista"/>
              <w:overflowPunct w:val="0"/>
              <w:spacing w:line="360" w:lineRule="auto"/>
              <w:ind w:left="0"/>
              <w:rPr>
                <w:rFonts w:ascii="Arial" w:hAnsi="Arial" w:cs="Arial"/>
                <w:bCs/>
                <w:iCs/>
              </w:rPr>
            </w:pPr>
            <w:r w:rsidRPr="00EC03B4">
              <w:rPr>
                <w:rFonts w:ascii="Arial" w:hAnsi="Arial" w:cs="Arial"/>
                <w:bCs/>
                <w:iCs/>
              </w:rPr>
              <w:lastRenderedPageBreak/>
              <w:t>Endereço:</w:t>
            </w:r>
          </w:p>
        </w:tc>
        <w:tc>
          <w:tcPr>
            <w:tcW w:w="6420" w:type="dxa"/>
            <w:tcBorders>
              <w:left w:val="nil"/>
              <w:right w:val="nil"/>
            </w:tcBorders>
            <w:vAlign w:val="center"/>
          </w:tcPr>
          <w:p w14:paraId="6D3BDB3B" w14:textId="77777777" w:rsidR="00745ECE" w:rsidRPr="00EC03B4" w:rsidRDefault="00745ECE" w:rsidP="00EC03B4">
            <w:pPr>
              <w:spacing w:line="360" w:lineRule="auto"/>
              <w:rPr>
                <w:rFonts w:ascii="Arial" w:hAnsi="Arial" w:cs="Arial"/>
                <w:bCs/>
                <w:iCs/>
              </w:rPr>
            </w:pPr>
            <w:r w:rsidRPr="00EC03B4">
              <w:rPr>
                <w:rFonts w:ascii="Arial" w:hAnsi="Arial" w:cs="Arial"/>
                <w:bCs/>
                <w:iCs/>
              </w:rPr>
              <w:t>Rua: Herculano Gomes de Silva, n.º 201 - Córrego D’Antas - Nova Friburgo - RJ - Cep: 28630220</w:t>
            </w:r>
          </w:p>
          <w:p w14:paraId="2C5662AB" w14:textId="77777777" w:rsidR="00745ECE" w:rsidRPr="00EC03B4" w:rsidRDefault="00745ECE" w:rsidP="00EC03B4">
            <w:pPr>
              <w:spacing w:line="360" w:lineRule="auto"/>
              <w:rPr>
                <w:rFonts w:ascii="Arial" w:hAnsi="Arial" w:cs="Arial"/>
                <w:bCs/>
                <w:iCs/>
              </w:rPr>
            </w:pPr>
            <w:r w:rsidRPr="00EC03B4">
              <w:rPr>
                <w:rFonts w:ascii="Arial" w:hAnsi="Arial" w:cs="Arial"/>
                <w:bCs/>
                <w:iCs/>
              </w:rPr>
              <w:t>Tel: (22) 2529-3388</w:t>
            </w:r>
          </w:p>
          <w:p w14:paraId="0913F3E5" w14:textId="77777777" w:rsidR="00745ECE" w:rsidRPr="00EC03B4" w:rsidRDefault="00745ECE" w:rsidP="00EC03B4">
            <w:pPr>
              <w:spacing w:line="360" w:lineRule="auto"/>
              <w:rPr>
                <w:rFonts w:ascii="Arial" w:hAnsi="Arial" w:cs="Arial"/>
                <w:bCs/>
                <w:iCs/>
              </w:rPr>
            </w:pPr>
            <w:r w:rsidRPr="00EC03B4">
              <w:rPr>
                <w:rFonts w:ascii="Arial" w:hAnsi="Arial" w:cs="Arial"/>
                <w:bCs/>
                <w:iCs/>
              </w:rPr>
              <w:t>Ref: Estrada Friburgo - Teresópolis, km 3 - Subida em frente ao restaurante Toca da Raposa e a fábrica de tubos Santa Paula.</w:t>
            </w:r>
          </w:p>
        </w:tc>
      </w:tr>
      <w:tr w:rsidR="00745ECE" w:rsidRPr="00EC03B4" w14:paraId="1298829B" w14:textId="77777777" w:rsidTr="00913295">
        <w:trPr>
          <w:trHeight w:val="915"/>
        </w:trPr>
        <w:tc>
          <w:tcPr>
            <w:tcW w:w="2623" w:type="dxa"/>
            <w:tcBorders>
              <w:left w:val="nil"/>
              <w:right w:val="nil"/>
            </w:tcBorders>
            <w:vAlign w:val="center"/>
          </w:tcPr>
          <w:p w14:paraId="1E25CDD2" w14:textId="77777777" w:rsidR="00745ECE" w:rsidRPr="00EC03B4" w:rsidRDefault="00745ECE" w:rsidP="00EC03B4">
            <w:pPr>
              <w:pStyle w:val="PargrafodaLista"/>
              <w:overflowPunct w:val="0"/>
              <w:spacing w:line="360" w:lineRule="auto"/>
              <w:ind w:left="0"/>
              <w:rPr>
                <w:rFonts w:ascii="Arial" w:hAnsi="Arial" w:cs="Arial"/>
                <w:bCs/>
                <w:iCs/>
              </w:rPr>
            </w:pPr>
            <w:r w:rsidRPr="00EC03B4">
              <w:rPr>
                <w:rFonts w:ascii="Arial" w:hAnsi="Arial" w:cs="Arial"/>
                <w:bCs/>
                <w:iCs/>
              </w:rPr>
              <w:t>Horário de entrega e        descarga:</w:t>
            </w:r>
          </w:p>
        </w:tc>
        <w:tc>
          <w:tcPr>
            <w:tcW w:w="6420" w:type="dxa"/>
            <w:tcBorders>
              <w:left w:val="nil"/>
              <w:right w:val="nil"/>
            </w:tcBorders>
            <w:vAlign w:val="center"/>
          </w:tcPr>
          <w:p w14:paraId="2B55B89F" w14:textId="77777777" w:rsidR="00745ECE" w:rsidRPr="00EC03B4" w:rsidRDefault="00745ECE" w:rsidP="00EC03B4">
            <w:pPr>
              <w:pStyle w:val="PargrafodaLista"/>
              <w:overflowPunct w:val="0"/>
              <w:spacing w:line="360" w:lineRule="auto"/>
              <w:ind w:left="0"/>
              <w:rPr>
                <w:rFonts w:ascii="Arial" w:hAnsi="Arial" w:cs="Arial"/>
                <w:bCs/>
                <w:iCs/>
              </w:rPr>
            </w:pPr>
            <w:r w:rsidRPr="00EC03B4">
              <w:rPr>
                <w:rFonts w:ascii="Arial" w:hAnsi="Arial" w:cs="Arial"/>
                <w:bCs/>
                <w:iCs/>
              </w:rPr>
              <w:t>de 07:30 até às 14:30 horas - de segunda a quinta-feira (impreterivelmente).</w:t>
            </w:r>
          </w:p>
        </w:tc>
      </w:tr>
    </w:tbl>
    <w:p w14:paraId="7FD73BC9" w14:textId="77777777" w:rsidR="00745ECE" w:rsidRPr="00EC03B4" w:rsidRDefault="00745ECE" w:rsidP="00EC03B4">
      <w:pPr>
        <w:pStyle w:val="Nivel2"/>
        <w:spacing w:before="0" w:after="0" w:line="360" w:lineRule="auto"/>
        <w:rPr>
          <w:rFonts w:eastAsia="Verdana"/>
          <w:bCs/>
          <w:iCs/>
          <w:color w:val="auto"/>
          <w:sz w:val="22"/>
          <w:szCs w:val="22"/>
          <w:lang w:val="pt-PT" w:eastAsia="en-US"/>
        </w:rPr>
      </w:pPr>
      <w:r w:rsidRPr="00EC03B4">
        <w:rPr>
          <w:rFonts w:eastAsia="Verdana"/>
          <w:bCs/>
          <w:iCs/>
          <w:color w:val="auto"/>
          <w:sz w:val="22"/>
          <w:szCs w:val="22"/>
          <w:lang w:val="pt-PT" w:eastAsia="en-US"/>
        </w:rPr>
        <w:t>3.1.4 Os bens serão recebidos provisoriamente, de forma sumária, no prazo de2(dois) dias, pelo(a) responsável pelo acompanhamento e fiscalização do contrato, para efeito de posterior verificação de sua conformidade com as especificações constantes neste Termo de Referência e na proposta.</w:t>
      </w:r>
    </w:p>
    <w:p w14:paraId="7F1D9928" w14:textId="77777777" w:rsidR="00745ECE" w:rsidRPr="00EC03B4" w:rsidRDefault="00745ECE" w:rsidP="00EC03B4">
      <w:pPr>
        <w:pStyle w:val="PargrafodaLista"/>
        <w:spacing w:line="360" w:lineRule="auto"/>
        <w:ind w:left="0"/>
        <w:jc w:val="both"/>
        <w:rPr>
          <w:rFonts w:ascii="Arial" w:hAnsi="Arial" w:cs="Arial"/>
          <w:bCs/>
          <w:iCs/>
        </w:rPr>
      </w:pPr>
      <w:r w:rsidRPr="00EC03B4">
        <w:rPr>
          <w:rFonts w:ascii="Arial" w:hAnsi="Arial" w:cs="Arial"/>
          <w:bCs/>
          <w:iCs/>
        </w:rPr>
        <w:t>3.1.5 Os bens poderão ser rejeitados, no todo ou em parte, quando em desacordo com as especificações constantes neste Termo de Referência e na proposta, devendo ser substituídos no prazo de 7 (sete) dias, a contar da notificação da contratada, às suas custas, sem prejuízo da aplicação das penalidades;</w:t>
      </w:r>
    </w:p>
    <w:p w14:paraId="2D899F93" w14:textId="77777777" w:rsidR="00745ECE" w:rsidRPr="00EC03B4" w:rsidRDefault="00745ECE" w:rsidP="00432545">
      <w:pPr>
        <w:pStyle w:val="PargrafodaLista"/>
        <w:numPr>
          <w:ilvl w:val="2"/>
          <w:numId w:val="12"/>
        </w:numPr>
        <w:spacing w:line="360" w:lineRule="auto"/>
        <w:ind w:left="0" w:firstLine="0"/>
        <w:jc w:val="both"/>
        <w:rPr>
          <w:rFonts w:ascii="Arial" w:hAnsi="Arial" w:cs="Arial"/>
          <w:bCs/>
          <w:iCs/>
        </w:rPr>
      </w:pPr>
      <w:r w:rsidRPr="00EC03B4">
        <w:rPr>
          <w:rFonts w:ascii="Arial" w:hAnsi="Arial" w:cs="Arial"/>
          <w:bCs/>
          <w:iCs/>
        </w:rPr>
        <w:t>Os bens serão recebidos definitivamente no prazo de 2 (dois) dias, contados do recebimento provisório, após a verificação da qualidade e quantidade do material e conseqüente aceitação mediante termo detalhado;</w:t>
      </w:r>
    </w:p>
    <w:p w14:paraId="13BB909D" w14:textId="77777777" w:rsidR="00745ECE" w:rsidRPr="00EC03B4" w:rsidRDefault="00745ECE" w:rsidP="00432545">
      <w:pPr>
        <w:pStyle w:val="PargrafodaLista"/>
        <w:numPr>
          <w:ilvl w:val="2"/>
          <w:numId w:val="12"/>
        </w:numPr>
        <w:tabs>
          <w:tab w:val="left" w:pos="1276"/>
        </w:tabs>
        <w:spacing w:line="360" w:lineRule="auto"/>
        <w:ind w:left="0" w:firstLine="0"/>
        <w:jc w:val="both"/>
        <w:rPr>
          <w:rFonts w:ascii="Arial" w:hAnsi="Arial" w:cs="Arial"/>
          <w:bCs/>
          <w:iCs/>
        </w:rPr>
      </w:pPr>
      <w:r w:rsidRPr="00EC03B4">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1DA79215" w14:textId="77777777" w:rsidR="00745ECE" w:rsidRPr="00EC03B4" w:rsidRDefault="00745ECE" w:rsidP="00432545">
      <w:pPr>
        <w:pStyle w:val="PargrafodaLista"/>
        <w:numPr>
          <w:ilvl w:val="2"/>
          <w:numId w:val="12"/>
        </w:numPr>
        <w:tabs>
          <w:tab w:val="left" w:pos="1276"/>
        </w:tabs>
        <w:spacing w:line="360" w:lineRule="auto"/>
        <w:ind w:left="0" w:firstLine="0"/>
        <w:jc w:val="both"/>
        <w:rPr>
          <w:rFonts w:ascii="Arial" w:hAnsi="Arial" w:cs="Arial"/>
          <w:bCs/>
          <w:iCs/>
        </w:rPr>
      </w:pPr>
      <w:r w:rsidRPr="00EC03B4">
        <w:rPr>
          <w:rFonts w:ascii="Arial" w:hAnsi="Arial" w:cs="Arial"/>
          <w:bCs/>
          <w:iCs/>
        </w:rPr>
        <w:t xml:space="preserve"> O recebimento provisório ou definitivo não excluirá a responsabilidade civil pela solidez e pela segurança do serviço nem a responsabilidade ético-profissional pela perfeita execução do contrato, nos termos do artigo 140, § 2º da Lei 14.133/2021;</w:t>
      </w:r>
    </w:p>
    <w:p w14:paraId="409BE833" w14:textId="77777777" w:rsidR="00745ECE" w:rsidRPr="00EC03B4" w:rsidRDefault="00745ECE" w:rsidP="00EC03B4">
      <w:pPr>
        <w:pStyle w:val="PargrafodaLista"/>
        <w:tabs>
          <w:tab w:val="left" w:pos="1276"/>
        </w:tabs>
        <w:spacing w:line="360" w:lineRule="auto"/>
        <w:ind w:left="0"/>
        <w:jc w:val="both"/>
        <w:rPr>
          <w:rFonts w:ascii="Arial" w:hAnsi="Arial" w:cs="Arial"/>
          <w:bCs/>
          <w:iCs/>
        </w:rPr>
      </w:pPr>
      <w:r w:rsidRPr="00EC03B4">
        <w:rPr>
          <w:rFonts w:ascii="Arial" w:hAnsi="Arial" w:cs="Arial"/>
          <w:bCs/>
          <w:iCs/>
        </w:rPr>
        <w:t>3.1.9 O prazo de garantia contratual dos bens, complementar à garantia legal, será de, no mínimo, 12 (doze) meses, contado a partir do primeiro dia útil subseqüente à data do recebimento definitivo do objeto;</w:t>
      </w:r>
    </w:p>
    <w:p w14:paraId="3827CBB0" w14:textId="77777777" w:rsidR="00745ECE" w:rsidRPr="00EC03B4" w:rsidRDefault="00745ECE" w:rsidP="00EC03B4">
      <w:pPr>
        <w:pStyle w:val="PargrafodaLista"/>
        <w:tabs>
          <w:tab w:val="left" w:pos="567"/>
          <w:tab w:val="left" w:pos="1276"/>
        </w:tabs>
        <w:spacing w:line="360" w:lineRule="auto"/>
        <w:ind w:left="0"/>
        <w:jc w:val="both"/>
        <w:rPr>
          <w:rFonts w:ascii="Arial" w:hAnsi="Arial" w:cs="Arial"/>
          <w:bCs/>
          <w:iCs/>
        </w:rPr>
      </w:pPr>
      <w:r w:rsidRPr="00EC03B4">
        <w:rPr>
          <w:rFonts w:ascii="Arial" w:hAnsi="Arial" w:cs="Arial"/>
          <w:bCs/>
          <w:iCs/>
        </w:rPr>
        <w:t xml:space="preserve">3.1.10 Caso o prazo da garantia oferecida pelo fabricante seja inferior ao estabelecido nesta cláusula, o fornecedor deverá complementar a garantia do bem ofertado pelo período </w:t>
      </w:r>
      <w:r w:rsidRPr="00EC03B4">
        <w:rPr>
          <w:rFonts w:ascii="Arial" w:hAnsi="Arial" w:cs="Arial"/>
          <w:bCs/>
          <w:iCs/>
        </w:rPr>
        <w:lastRenderedPageBreak/>
        <w:t>restante;</w:t>
      </w:r>
    </w:p>
    <w:p w14:paraId="69BDECA3" w14:textId="77777777" w:rsidR="00745ECE" w:rsidRPr="00EC03B4" w:rsidRDefault="00EC03B4" w:rsidP="00EC03B4">
      <w:pPr>
        <w:pStyle w:val="PargrafodaLista"/>
        <w:tabs>
          <w:tab w:val="left" w:pos="851"/>
        </w:tabs>
        <w:spacing w:line="360" w:lineRule="auto"/>
        <w:ind w:left="0"/>
        <w:jc w:val="both"/>
        <w:rPr>
          <w:rFonts w:ascii="Arial" w:hAnsi="Arial" w:cs="Arial"/>
          <w:bCs/>
          <w:iCs/>
        </w:rPr>
      </w:pPr>
      <w:r w:rsidRPr="00EC03B4">
        <w:rPr>
          <w:rFonts w:ascii="Arial" w:hAnsi="Arial" w:cs="Arial"/>
          <w:bCs/>
          <w:iCs/>
        </w:rPr>
        <w:t>3.1.11</w:t>
      </w:r>
      <w:r w:rsidR="00745ECE" w:rsidRPr="00EC03B4">
        <w:rPr>
          <w:rFonts w:ascii="Arial" w:hAnsi="Arial" w:cs="Arial"/>
          <w:bCs/>
          <w:iCs/>
        </w:rPr>
        <w:t xml:space="preserve"> A garantia será prestada com vistas a manter os equipamentos fornecidos em perfeitas condições de uso, sem qualquer ônus ou custo adicional para o Contratante;</w:t>
      </w:r>
    </w:p>
    <w:p w14:paraId="362C10EB" w14:textId="77777777" w:rsidR="00745ECE" w:rsidRPr="00EC03B4" w:rsidRDefault="00745ECE" w:rsidP="00432545">
      <w:pPr>
        <w:pStyle w:val="PargrafodaLista"/>
        <w:numPr>
          <w:ilvl w:val="2"/>
          <w:numId w:val="13"/>
        </w:numPr>
        <w:tabs>
          <w:tab w:val="left" w:pos="851"/>
        </w:tabs>
        <w:spacing w:line="360" w:lineRule="auto"/>
        <w:ind w:left="0" w:firstLine="0"/>
        <w:jc w:val="both"/>
        <w:rPr>
          <w:rFonts w:ascii="Arial" w:hAnsi="Arial" w:cs="Arial"/>
          <w:bCs/>
          <w:iCs/>
        </w:rPr>
      </w:pPr>
      <w:r w:rsidRPr="00EC03B4">
        <w:rPr>
          <w:rFonts w:ascii="Arial" w:hAnsi="Arial" w:cs="Arial"/>
          <w:bCs/>
          <w:iCs/>
        </w:rPr>
        <w:t>A garantia abrange a realização da manutenção corretiva dos bens pelo próprio Contratado, ou, se for o caso, por meio de assistência técnica autorizada, de acordo com as normas técnicas específicas;</w:t>
      </w:r>
    </w:p>
    <w:p w14:paraId="5391C9D5" w14:textId="77777777" w:rsidR="00745ECE" w:rsidRPr="00EC03B4" w:rsidRDefault="00EC03B4" w:rsidP="00EC03B4">
      <w:pPr>
        <w:pStyle w:val="PargrafodaLista"/>
        <w:tabs>
          <w:tab w:val="left" w:pos="851"/>
        </w:tabs>
        <w:spacing w:line="360" w:lineRule="auto"/>
        <w:ind w:left="0"/>
        <w:jc w:val="both"/>
        <w:rPr>
          <w:rFonts w:ascii="Arial" w:hAnsi="Arial" w:cs="Arial"/>
          <w:bCs/>
          <w:iCs/>
        </w:rPr>
      </w:pPr>
      <w:r w:rsidRPr="00EC03B4">
        <w:rPr>
          <w:rFonts w:ascii="Arial" w:hAnsi="Arial" w:cs="Arial"/>
          <w:bCs/>
          <w:iCs/>
        </w:rPr>
        <w:t>3.1.13</w:t>
      </w:r>
      <w:r w:rsidR="00745ECE" w:rsidRPr="00EC03B4">
        <w:rPr>
          <w:rFonts w:ascii="Arial" w:hAnsi="Arial" w:cs="Arial"/>
          <w:bCs/>
          <w:iCs/>
        </w:rPr>
        <w:t xml:space="preserve"> Entende-se por manutenção corretiva aquela destinada a corrigir os defeitos apresentados pelos bens, compreendendo a substituição de peças, a realização de ajustes, reparos e correções necessárias;</w:t>
      </w:r>
    </w:p>
    <w:p w14:paraId="1AF8CEA4" w14:textId="77777777" w:rsidR="00745ECE" w:rsidRPr="00EC03B4" w:rsidRDefault="00EC03B4" w:rsidP="00EC03B4">
      <w:pPr>
        <w:pStyle w:val="PargrafodaLista"/>
        <w:tabs>
          <w:tab w:val="left" w:pos="851"/>
        </w:tabs>
        <w:spacing w:line="360" w:lineRule="auto"/>
        <w:ind w:left="0"/>
        <w:jc w:val="both"/>
        <w:rPr>
          <w:rFonts w:ascii="Arial" w:hAnsi="Arial" w:cs="Arial"/>
          <w:bCs/>
          <w:iCs/>
        </w:rPr>
      </w:pPr>
      <w:r w:rsidRPr="00EC03B4">
        <w:rPr>
          <w:rFonts w:ascii="Arial" w:hAnsi="Arial" w:cs="Arial"/>
          <w:bCs/>
          <w:iCs/>
        </w:rPr>
        <w:t>3.1.14</w:t>
      </w:r>
      <w:r w:rsidR="00745ECE" w:rsidRPr="00EC03B4">
        <w:rPr>
          <w:rFonts w:ascii="Arial" w:hAnsi="Arial" w:cs="Arial"/>
          <w:bCs/>
          <w:iCs/>
        </w:rPr>
        <w:t xml:space="preserve">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561C3062" w14:textId="77777777" w:rsidR="00745ECE" w:rsidRPr="00EC03B4" w:rsidRDefault="00745ECE" w:rsidP="00432545">
      <w:pPr>
        <w:pStyle w:val="PargrafodaLista"/>
        <w:numPr>
          <w:ilvl w:val="2"/>
          <w:numId w:val="14"/>
        </w:numPr>
        <w:tabs>
          <w:tab w:val="left" w:pos="851"/>
        </w:tabs>
        <w:spacing w:line="360" w:lineRule="auto"/>
        <w:ind w:left="0" w:firstLine="0"/>
        <w:jc w:val="both"/>
        <w:rPr>
          <w:rFonts w:ascii="Arial" w:hAnsi="Arial" w:cs="Arial"/>
          <w:bCs/>
          <w:iCs/>
        </w:rPr>
      </w:pPr>
      <w:r w:rsidRPr="00EC03B4">
        <w:rPr>
          <w:rFonts w:ascii="Arial" w:hAnsi="Arial" w:cs="Arial"/>
          <w:bCs/>
          <w:iCs/>
        </w:rPr>
        <w:t>Uma vez notificado, o Contratado realizará a reparação ou substituição dos bens que apresentarem vício ou defeito no prazo de até 15 (quinze) dias úteis, contados a partir da data de retirada do equipamento das dependências da Administração pelo Contratado ou pela assistência técnica autorizada;</w:t>
      </w:r>
    </w:p>
    <w:p w14:paraId="12791265" w14:textId="77777777" w:rsidR="00745ECE" w:rsidRPr="00EC03B4" w:rsidRDefault="00745ECE" w:rsidP="00432545">
      <w:pPr>
        <w:pStyle w:val="PargrafodaLista"/>
        <w:numPr>
          <w:ilvl w:val="2"/>
          <w:numId w:val="14"/>
        </w:numPr>
        <w:tabs>
          <w:tab w:val="left" w:pos="851"/>
        </w:tabs>
        <w:spacing w:line="360" w:lineRule="auto"/>
        <w:ind w:left="0" w:firstLine="0"/>
        <w:jc w:val="both"/>
        <w:rPr>
          <w:rFonts w:ascii="Arial" w:hAnsi="Arial" w:cs="Arial"/>
          <w:bCs/>
          <w:iCs/>
        </w:rPr>
      </w:pPr>
      <w:r w:rsidRPr="00EC03B4">
        <w:rPr>
          <w:rFonts w:ascii="Arial" w:hAnsi="Arial" w:cs="Arial"/>
          <w:bCs/>
          <w:iCs/>
        </w:rPr>
        <w:t>O prazo indicado no subitem anterior, durante seu transcurso, poderá ser prorrogado uma única vez, por igual período, mediante solicitação escrita e justificada do Contratado, aceita pelo Contratante;</w:t>
      </w:r>
    </w:p>
    <w:p w14:paraId="49C36AA8" w14:textId="77777777" w:rsidR="00745ECE" w:rsidRPr="00EC03B4" w:rsidRDefault="00745ECE" w:rsidP="00432545">
      <w:pPr>
        <w:pStyle w:val="PargrafodaLista"/>
        <w:numPr>
          <w:ilvl w:val="2"/>
          <w:numId w:val="14"/>
        </w:numPr>
        <w:tabs>
          <w:tab w:val="left" w:pos="851"/>
        </w:tabs>
        <w:spacing w:line="360" w:lineRule="auto"/>
        <w:ind w:left="0" w:firstLine="0"/>
        <w:jc w:val="both"/>
        <w:rPr>
          <w:rFonts w:ascii="Arial" w:hAnsi="Arial" w:cs="Arial"/>
          <w:bCs/>
          <w:iCs/>
        </w:rPr>
      </w:pPr>
      <w:r w:rsidRPr="00EC03B4">
        <w:rPr>
          <w:rFonts w:ascii="Arial" w:hAnsi="Arial" w:cs="Arial"/>
          <w:bCs/>
          <w:iCs/>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68DF912F" w14:textId="77777777" w:rsidR="00745ECE" w:rsidRPr="00EC03B4" w:rsidRDefault="00EC03B4" w:rsidP="00EC03B4">
      <w:pPr>
        <w:pStyle w:val="PargrafodaLista"/>
        <w:tabs>
          <w:tab w:val="left" w:pos="851"/>
        </w:tabs>
        <w:spacing w:line="360" w:lineRule="auto"/>
        <w:ind w:left="0"/>
        <w:jc w:val="both"/>
        <w:rPr>
          <w:rFonts w:ascii="Arial" w:hAnsi="Arial" w:cs="Arial"/>
          <w:bCs/>
          <w:iCs/>
        </w:rPr>
      </w:pPr>
      <w:r w:rsidRPr="00EC03B4">
        <w:rPr>
          <w:rFonts w:ascii="Arial" w:hAnsi="Arial" w:cs="Arial"/>
          <w:bCs/>
          <w:iCs/>
        </w:rPr>
        <w:t>3.1.18</w:t>
      </w:r>
      <w:r w:rsidR="00745ECE" w:rsidRPr="00EC03B4">
        <w:rPr>
          <w:rFonts w:ascii="Arial" w:hAnsi="Arial" w:cs="Arial"/>
          <w:bCs/>
          <w:iCs/>
        </w:rPr>
        <w:t xml:space="preserve"> O custo referente ao transporte dos equipamentos cobertos pela garantia será de responsabilidade do Contratado;</w:t>
      </w:r>
    </w:p>
    <w:p w14:paraId="63D1B654" w14:textId="77777777" w:rsidR="00745ECE" w:rsidRDefault="00EC03B4" w:rsidP="00EC03B4">
      <w:pPr>
        <w:pStyle w:val="PargrafodaLista"/>
        <w:tabs>
          <w:tab w:val="left" w:pos="851"/>
        </w:tabs>
        <w:spacing w:line="360" w:lineRule="auto"/>
        <w:ind w:left="0"/>
        <w:jc w:val="both"/>
        <w:rPr>
          <w:rFonts w:ascii="Arial" w:hAnsi="Arial" w:cs="Arial"/>
          <w:bCs/>
          <w:iCs/>
        </w:rPr>
      </w:pPr>
      <w:r w:rsidRPr="00EC03B4">
        <w:rPr>
          <w:rFonts w:ascii="Arial" w:hAnsi="Arial" w:cs="Arial"/>
          <w:bCs/>
          <w:iCs/>
        </w:rPr>
        <w:t>3.1.19</w:t>
      </w:r>
      <w:r w:rsidR="00745ECE" w:rsidRPr="00EC03B4">
        <w:rPr>
          <w:rFonts w:ascii="Arial" w:hAnsi="Arial" w:cs="Arial"/>
          <w:bCs/>
          <w:iCs/>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w:t>
      </w:r>
      <w:r w:rsidR="00745ECE" w:rsidRPr="00EC03B4">
        <w:rPr>
          <w:rFonts w:ascii="Arial" w:hAnsi="Arial" w:cs="Arial"/>
          <w:bCs/>
          <w:iCs/>
        </w:rPr>
        <w:lastRenderedPageBreak/>
        <w:t>contratual.</w:t>
      </w:r>
    </w:p>
    <w:p w14:paraId="7F4C90D3" w14:textId="77777777" w:rsidR="008C5492" w:rsidRDefault="008C5492" w:rsidP="00EC03B4">
      <w:pPr>
        <w:pStyle w:val="PargrafodaLista"/>
        <w:tabs>
          <w:tab w:val="left" w:pos="851"/>
        </w:tabs>
        <w:spacing w:line="360" w:lineRule="auto"/>
        <w:ind w:left="0"/>
        <w:jc w:val="both"/>
        <w:rPr>
          <w:rFonts w:ascii="Arial" w:hAnsi="Arial" w:cs="Arial"/>
          <w:b/>
          <w:iCs/>
          <w:color w:val="000000" w:themeColor="text1"/>
        </w:rPr>
      </w:pPr>
      <w:r w:rsidRPr="008C5492">
        <w:rPr>
          <w:rFonts w:ascii="Arial" w:hAnsi="Arial" w:cs="Arial"/>
          <w:b/>
          <w:iCs/>
          <w:color w:val="000000" w:themeColor="text1"/>
        </w:rPr>
        <w:t>3.2 MODELO DE GESTÃO</w:t>
      </w:r>
    </w:p>
    <w:p w14:paraId="375CE677"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3.2.1 O contrato deverá ser executado fielmente pelas partes, de acordo com as cláusulas avençadas e as normas da Lei nº 14.133, de 2021, e cada parte responderá pelas conseq</w:t>
      </w:r>
      <w:r>
        <w:rPr>
          <w:rFonts w:eastAsia="Verdana"/>
          <w:bCs/>
          <w:iCs/>
          <w:color w:val="auto"/>
          <w:sz w:val="22"/>
          <w:szCs w:val="22"/>
          <w:lang w:val="pt-PT" w:eastAsia="en-US"/>
        </w:rPr>
        <w:t>u</w:t>
      </w:r>
      <w:r w:rsidRPr="008C5492">
        <w:rPr>
          <w:rFonts w:eastAsia="Verdana"/>
          <w:bCs/>
          <w:iCs/>
          <w:color w:val="auto"/>
          <w:sz w:val="22"/>
          <w:szCs w:val="22"/>
          <w:lang w:val="pt-PT" w:eastAsia="en-US"/>
        </w:rPr>
        <w:t>ências de sua inexecução total ou parcial (Lei nº 14.133/2021, art. 115, caput);</w:t>
      </w:r>
    </w:p>
    <w:p w14:paraId="020227CB"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3.2.2 Em caso de impedimento, ordem de paralisação ou suspensão do contrato, o cronograma de execução será prorrogado automaticamente pelo tempo correspondente, anotadas tais circunstâncias mediante simples apostila (Lei nº 14.133/2021, art. 115, §5º).</w:t>
      </w:r>
    </w:p>
    <w:p w14:paraId="27BD51F1"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bookmarkStart w:id="3" w:name="art115%C2%A75"/>
      <w:bookmarkStart w:id="4" w:name="art115%C2%A71"/>
      <w:bookmarkEnd w:id="3"/>
      <w:bookmarkEnd w:id="4"/>
      <w:r w:rsidRPr="008C5492">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24FD5110"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251B9A5F" w14:textId="77777777" w:rsidR="008C5492" w:rsidRPr="008C5492" w:rsidRDefault="008C5492" w:rsidP="008C5492">
      <w:pPr>
        <w:pStyle w:val="Nivel3"/>
        <w:spacing w:before="0" w:after="0" w:line="360" w:lineRule="auto"/>
        <w:ind w:left="0"/>
        <w:rPr>
          <w:rFonts w:eastAsia="Verdana"/>
          <w:bCs/>
          <w:iCs/>
          <w:color w:val="auto"/>
          <w:sz w:val="22"/>
          <w:szCs w:val="22"/>
          <w:lang w:val="pt-PT" w:eastAsia="en-US"/>
        </w:rPr>
      </w:pPr>
      <w:bookmarkStart w:id="5" w:name="art117%C2%A72"/>
      <w:bookmarkEnd w:id="5"/>
      <w:r w:rsidRPr="008C5492">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2EFDF3E6"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5F8279AC" w14:textId="77777777" w:rsidR="008C5492" w:rsidRPr="008C5492" w:rsidRDefault="008C5492" w:rsidP="008C5492">
      <w:pPr>
        <w:pStyle w:val="Nivel2"/>
        <w:tabs>
          <w:tab w:val="left" w:pos="851"/>
        </w:tabs>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2B82A163" w14:textId="77777777" w:rsidR="008C5492" w:rsidRPr="008C5492" w:rsidRDefault="008C5492" w:rsidP="008C5492">
      <w:pPr>
        <w:pStyle w:val="Nivel2"/>
        <w:tabs>
          <w:tab w:val="left" w:pos="851"/>
          <w:tab w:val="left" w:pos="1134"/>
        </w:tabs>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3.2.8 Somente o contratado será responsável pelos encargos trabalhistas, previdenciários, fiscais e comerciais resultantes da execução do contrato (Lei nº 14.133/2021, art. 121, caput);</w:t>
      </w:r>
    </w:p>
    <w:p w14:paraId="4D762E01" w14:textId="77777777" w:rsidR="008C5492" w:rsidRPr="008C5492" w:rsidRDefault="008C5492" w:rsidP="008C5492">
      <w:pPr>
        <w:pStyle w:val="Nivel3"/>
        <w:spacing w:before="0" w:after="0" w:line="360" w:lineRule="auto"/>
        <w:ind w:left="0"/>
        <w:rPr>
          <w:rFonts w:eastAsia="Verdana"/>
          <w:bCs/>
          <w:iCs/>
          <w:color w:val="auto"/>
          <w:sz w:val="22"/>
          <w:szCs w:val="22"/>
          <w:lang w:val="pt-PT" w:eastAsia="en-US"/>
        </w:rPr>
      </w:pPr>
      <w:bookmarkStart w:id="6" w:name="art121%C2%A71"/>
      <w:bookmarkEnd w:id="6"/>
      <w:r w:rsidRPr="008C5492">
        <w:rPr>
          <w:rFonts w:eastAsia="Verdana"/>
          <w:bCs/>
          <w:iCs/>
          <w:color w:val="auto"/>
          <w:sz w:val="22"/>
          <w:szCs w:val="22"/>
          <w:lang w:val="pt-PT" w:eastAsia="en-US"/>
        </w:rPr>
        <w:t>3.2.9 A inadimplência do contratado em relação aos encargos trabalhistas, fiscais e comerciais não transferirá à Administração a responsabilidade pelo seu pagamento e não poderá onerar o objeto do contrato (Lei nº 14.133/2021, art. 121, §1º);</w:t>
      </w:r>
    </w:p>
    <w:p w14:paraId="49CFAA70"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bookmarkStart w:id="7" w:name="art122%C2%A73"/>
      <w:bookmarkStart w:id="8" w:name="art122%C2%A72"/>
      <w:bookmarkStart w:id="9" w:name="art122%C2%A71"/>
      <w:bookmarkEnd w:id="7"/>
      <w:bookmarkEnd w:id="8"/>
      <w:bookmarkEnd w:id="9"/>
      <w:r w:rsidRPr="008C5492">
        <w:rPr>
          <w:rFonts w:eastAsia="Verdana"/>
          <w:bCs/>
          <w:iCs/>
          <w:color w:val="auto"/>
          <w:sz w:val="22"/>
          <w:szCs w:val="22"/>
          <w:lang w:val="pt-PT" w:eastAsia="en-US"/>
        </w:rPr>
        <w:t>3.2.10 As comunicações entre o órgão ou entidade e a contratada devem ser realizadas por escrito sempre que o ato exigir tal formalidade, admitindo-se, excepcionalmente, o uso de mensagem eletrônica para esse fim (IN 5/2017, art. 44, §2º)</w:t>
      </w:r>
    </w:p>
    <w:p w14:paraId="3ECA6EDE"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lastRenderedPageBreak/>
        <w:t>3.2.11 O órgão ou entidade poderá convocar representante da empresa para adoção de providências que devam ser cumpridas de imediato (IN 5/2017, art. 44, 31º).</w:t>
      </w:r>
    </w:p>
    <w:p w14:paraId="770C0EDD" w14:textId="77777777" w:rsidR="008C5492" w:rsidRPr="008C5492" w:rsidRDefault="008C5492" w:rsidP="008C5492">
      <w:pPr>
        <w:pStyle w:val="Nivel2"/>
        <w:spacing w:before="0" w:after="0" w:line="360" w:lineRule="auto"/>
        <w:rPr>
          <w:rFonts w:eastAsia="Verdana"/>
          <w:bCs/>
          <w:iCs/>
          <w:color w:val="auto"/>
          <w:sz w:val="22"/>
          <w:szCs w:val="22"/>
          <w:lang w:val="pt-PT" w:eastAsia="en-US"/>
        </w:rPr>
      </w:pPr>
      <w:r w:rsidRPr="008C5492">
        <w:rPr>
          <w:rFonts w:eastAsia="Verdana"/>
          <w:bCs/>
          <w:iCs/>
          <w:color w:val="auto"/>
          <w:sz w:val="22"/>
          <w:szCs w:val="22"/>
          <w:lang w:val="pt-PT" w:eastAsia="en-US"/>
        </w:rPr>
        <w:t>3.2.12 Serão exigidos as Certidão Negativa de Débito (CND) relativa a Créditos Tributários Federais e à Dívida Ativa da União, o Certificado de Regularidade do FGTS (CRF) e a Certidão Negativa de Débitos Trabalhistas (CNDT), caso esses documentos não estejam regularizados no SICAF</w:t>
      </w:r>
      <w:bookmarkStart w:id="10" w:name="art122§1"/>
      <w:bookmarkStart w:id="11" w:name="art116"/>
      <w:bookmarkStart w:id="12" w:name="art117§2"/>
      <w:bookmarkStart w:id="13" w:name="art122§2"/>
      <w:bookmarkStart w:id="14" w:name="art120"/>
      <w:bookmarkStart w:id="15" w:name="art123"/>
      <w:bookmarkStart w:id="16" w:name="art121"/>
      <w:bookmarkStart w:id="17" w:name="art115§1"/>
      <w:bookmarkStart w:id="18" w:name="art115§5"/>
      <w:bookmarkStart w:id="19" w:name="art122§3"/>
      <w:bookmarkStart w:id="20" w:name="art122"/>
      <w:bookmarkEnd w:id="10"/>
      <w:bookmarkEnd w:id="11"/>
      <w:bookmarkEnd w:id="12"/>
      <w:bookmarkEnd w:id="13"/>
      <w:bookmarkEnd w:id="14"/>
      <w:bookmarkEnd w:id="15"/>
      <w:bookmarkEnd w:id="16"/>
      <w:bookmarkEnd w:id="17"/>
      <w:bookmarkEnd w:id="18"/>
      <w:bookmarkEnd w:id="19"/>
      <w:bookmarkEnd w:id="20"/>
      <w:r w:rsidRPr="008C5492">
        <w:rPr>
          <w:rFonts w:eastAsia="Verdana"/>
          <w:bCs/>
          <w:iCs/>
          <w:color w:val="auto"/>
          <w:sz w:val="22"/>
          <w:szCs w:val="22"/>
          <w:lang w:val="pt-PT" w:eastAsia="en-US"/>
        </w:rPr>
        <w:t>;</w:t>
      </w:r>
    </w:p>
    <w:p w14:paraId="24A33AC9" w14:textId="77777777" w:rsidR="008C5492" w:rsidRPr="008C5492" w:rsidRDefault="008C5492" w:rsidP="008C5492">
      <w:pPr>
        <w:pStyle w:val="PargrafodaLista"/>
        <w:spacing w:line="360" w:lineRule="auto"/>
        <w:ind w:left="0"/>
        <w:jc w:val="both"/>
        <w:rPr>
          <w:rFonts w:ascii="Arial" w:hAnsi="Arial" w:cs="Arial"/>
          <w:bCs/>
          <w:iCs/>
        </w:rPr>
      </w:pPr>
      <w:r w:rsidRPr="008C5492">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512E64C" w14:textId="77777777" w:rsidR="008C5492" w:rsidRPr="008C5492" w:rsidRDefault="008C5492" w:rsidP="008C5492">
      <w:pPr>
        <w:spacing w:line="360" w:lineRule="auto"/>
        <w:jc w:val="both"/>
        <w:rPr>
          <w:rFonts w:ascii="Arial" w:hAnsi="Arial" w:cs="Arial"/>
          <w:bCs/>
          <w:iCs/>
        </w:rPr>
      </w:pPr>
      <w:r w:rsidRPr="008C5492">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6119AAB4" w14:textId="77777777" w:rsidR="008C5492" w:rsidRPr="008C5492" w:rsidRDefault="008C5492" w:rsidP="008C5492">
      <w:pPr>
        <w:pStyle w:val="PargrafodaLista"/>
        <w:spacing w:line="360" w:lineRule="auto"/>
        <w:ind w:left="0"/>
        <w:jc w:val="both"/>
        <w:rPr>
          <w:rFonts w:ascii="Arial" w:hAnsi="Arial" w:cs="Arial"/>
          <w:bCs/>
          <w:iCs/>
        </w:rPr>
      </w:pPr>
      <w:r w:rsidRPr="008C5492">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30B6A4F7" w14:textId="77777777" w:rsidR="008C5492" w:rsidRPr="008C5492" w:rsidRDefault="008C5492" w:rsidP="00432545">
      <w:pPr>
        <w:pStyle w:val="PargrafodaLista"/>
        <w:spacing w:line="360" w:lineRule="auto"/>
        <w:ind w:left="0"/>
        <w:jc w:val="both"/>
        <w:rPr>
          <w:rFonts w:ascii="Arial" w:hAnsi="Arial" w:cs="Arial"/>
          <w:bCs/>
          <w:iCs/>
        </w:rPr>
      </w:pPr>
      <w:r w:rsidRPr="008C5492">
        <w:rPr>
          <w:rFonts w:ascii="Arial" w:hAnsi="Arial" w:cs="Arial"/>
          <w:bCs/>
          <w:iCs/>
        </w:rPr>
        <w:t>3.2.16 O(s) fiscal(is) designado pela Contratante deverá ter a experiência necessária para o acompanhamento e controle da execução dos serviços e do contrato;</w:t>
      </w:r>
    </w:p>
    <w:p w14:paraId="69E36EF2" w14:textId="77777777" w:rsidR="008C5492" w:rsidRPr="008C5492" w:rsidRDefault="008C5492" w:rsidP="00432545">
      <w:pPr>
        <w:pStyle w:val="PargrafodaLista"/>
        <w:spacing w:line="360" w:lineRule="auto"/>
        <w:ind w:left="0"/>
        <w:jc w:val="both"/>
        <w:rPr>
          <w:rFonts w:ascii="Arial" w:hAnsi="Arial" w:cs="Arial"/>
          <w:bCs/>
          <w:iCs/>
        </w:rPr>
      </w:pPr>
      <w:r w:rsidRPr="008C5492">
        <w:rPr>
          <w:rFonts w:ascii="Arial" w:hAnsi="Arial" w:cs="Arial"/>
          <w:bCs/>
          <w:iCs/>
        </w:rPr>
        <w:t>3.2.17 A verificação da adequação da prestação do serviço deverá ser realizada com base nos critérios previstos neste Termo de Referência;</w:t>
      </w:r>
    </w:p>
    <w:p w14:paraId="5524243D" w14:textId="77777777" w:rsidR="008C5492" w:rsidRPr="008C5492" w:rsidRDefault="008C5492" w:rsidP="00432545">
      <w:pPr>
        <w:pStyle w:val="PargrafodaLista"/>
        <w:spacing w:line="360" w:lineRule="auto"/>
        <w:ind w:left="0"/>
        <w:jc w:val="both"/>
        <w:rPr>
          <w:rFonts w:ascii="Arial" w:hAnsi="Arial" w:cs="Arial"/>
          <w:bCs/>
          <w:iCs/>
        </w:rPr>
      </w:pPr>
      <w:r w:rsidRPr="008C5492">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2F6F652"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17548454" w14:textId="77777777" w:rsidR="00C634F1" w:rsidRPr="008C13A3" w:rsidRDefault="00C634F1" w:rsidP="00EC03B4">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20654A82" w14:textId="77777777" w:rsidR="00C634F1" w:rsidRPr="008C13A3" w:rsidRDefault="00C634F1" w:rsidP="00EC03B4">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68E81558"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A87D30C" w14:textId="77777777" w:rsidR="004E079B" w:rsidRPr="008C13A3" w:rsidRDefault="001D32DF" w:rsidP="00EC03B4">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37B8336D" w14:textId="77777777" w:rsidR="00147B9F" w:rsidRPr="004E055C" w:rsidRDefault="00147B9F" w:rsidP="00EC03B4">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color w:val="000000" w:themeColor="text1"/>
        </w:rPr>
      </w:pPr>
      <w:r w:rsidRPr="004E055C">
        <w:rPr>
          <w:rFonts w:ascii="Arial" w:hAnsi="Arial" w:cs="Arial"/>
          <w:bCs/>
          <w:iCs/>
          <w:color w:val="000000" w:themeColor="text1"/>
        </w:rPr>
        <w:lastRenderedPageBreak/>
        <w:t>O valor total da contratação é de R$.......... (.....)</w:t>
      </w:r>
    </w:p>
    <w:p w14:paraId="30999BB0" w14:textId="77777777" w:rsidR="001D32DF" w:rsidRPr="00BF196C" w:rsidRDefault="001D32DF" w:rsidP="00EC03B4">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F196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FF68688"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7F93CFD7" w14:textId="77777777" w:rsidR="00BE4E9F" w:rsidRPr="008C13A3" w:rsidRDefault="00BE4E9F" w:rsidP="00EC03B4">
      <w:pPr>
        <w:pStyle w:val="PargrafodaLista"/>
        <w:numPr>
          <w:ilvl w:val="0"/>
          <w:numId w:val="14"/>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C984DAE" w14:textId="3B52B755" w:rsidR="00432545" w:rsidRPr="00432545" w:rsidRDefault="00432545" w:rsidP="00432545">
      <w:pPr>
        <w:pStyle w:val="PargrafodaLista"/>
        <w:numPr>
          <w:ilvl w:val="1"/>
          <w:numId w:val="14"/>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 xml:space="preserve">A(s) Nota(s) Fiscal(is) deverá ser emitida em nome de: </w:t>
      </w:r>
      <w:r w:rsidRPr="00432545">
        <w:rPr>
          <w:rFonts w:ascii="Arial" w:hAnsi="Arial" w:cs="Arial"/>
          <w:b/>
          <w:iCs/>
          <w:color w:val="000000" w:themeColor="text1"/>
        </w:rPr>
        <w:t>MUNICÍPIO DE NOVA FRIBURGO, CNPJ: 28.606.630/0001-23, ENDEREÇO: AVENIDA ALBERTO BRAUNE, 225, CENTRO, NOVA FRIBURGO - RJ, CEP: 28613-001</w:t>
      </w:r>
      <w:r w:rsidRPr="00432545">
        <w:rPr>
          <w:rFonts w:ascii="Arial" w:hAnsi="Arial" w:cs="Arial"/>
          <w:bCs/>
          <w:iCs/>
          <w:color w:val="000000" w:themeColor="text1"/>
        </w:rPr>
        <w:t>.</w:t>
      </w:r>
    </w:p>
    <w:p w14:paraId="2F5622A7" w14:textId="77777777" w:rsidR="00432545" w:rsidRPr="00432545" w:rsidRDefault="00432545" w:rsidP="00432545">
      <w:pPr>
        <w:pStyle w:val="PargrafodaLista"/>
        <w:numPr>
          <w:ilvl w:val="1"/>
          <w:numId w:val="14"/>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Todos os materiais serão recebidos no Almoxarifado da Secretaria Municipal de Educação, conforme endereços informados no subitem 5.3 deste Termo de Referência;</w:t>
      </w:r>
    </w:p>
    <w:p w14:paraId="0410F1F4" w14:textId="3ECBE67D" w:rsidR="00432545" w:rsidRPr="00432545" w:rsidRDefault="00432545" w:rsidP="00432545">
      <w:pPr>
        <w:pStyle w:val="PargrafodaLista"/>
        <w:numPr>
          <w:ilvl w:val="1"/>
          <w:numId w:val="14"/>
        </w:numPr>
        <w:spacing w:line="360" w:lineRule="auto"/>
        <w:ind w:left="0" w:firstLine="0"/>
        <w:jc w:val="both"/>
        <w:rPr>
          <w:rFonts w:ascii="Arial" w:hAnsi="Arial" w:cs="Arial"/>
          <w:bCs/>
          <w:iCs/>
          <w:color w:val="000000" w:themeColor="text1"/>
          <w:u w:val="single"/>
        </w:rPr>
      </w:pPr>
      <w:r w:rsidRPr="00432545">
        <w:rPr>
          <w:rFonts w:ascii="Arial" w:hAnsi="Arial" w:cs="Arial"/>
          <w:bCs/>
          <w:iCs/>
          <w:color w:val="000000" w:themeColor="text1"/>
          <w:u w:val="single"/>
        </w:rPr>
        <w:t>Da liquidação da despesa:</w:t>
      </w:r>
    </w:p>
    <w:p w14:paraId="191ED8C3" w14:textId="39DE6316"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 xml:space="preserve">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history="1">
        <w:r w:rsidRPr="00432545">
          <w:rPr>
            <w:rFonts w:ascii="Arial" w:hAnsi="Arial" w:cs="Arial"/>
            <w:bCs/>
            <w:iCs/>
            <w:color w:val="000000" w:themeColor="text1"/>
          </w:rPr>
          <w:t>https://pmnf.rj.gov.br/paginas-centralizadas/9_64_Legislacoes.html</w:t>
        </w:r>
      </w:hyperlink>
      <w:r w:rsidRPr="00432545">
        <w:rPr>
          <w:rFonts w:ascii="Arial" w:hAnsi="Arial" w:cs="Arial"/>
          <w:bCs/>
          <w:iCs/>
          <w:color w:val="000000" w:themeColor="text1"/>
        </w:rPr>
        <w:t>;</w:t>
      </w:r>
    </w:p>
    <w:p w14:paraId="4F6E7061" w14:textId="420622FC"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5ADA1446" w14:textId="3201B521" w:rsidR="00432545" w:rsidRPr="00432545" w:rsidRDefault="00432545" w:rsidP="00432545">
      <w:pPr>
        <w:pStyle w:val="PargrafodaLista"/>
        <w:numPr>
          <w:ilvl w:val="1"/>
          <w:numId w:val="15"/>
        </w:numPr>
        <w:spacing w:line="360" w:lineRule="auto"/>
        <w:ind w:left="0" w:firstLine="0"/>
        <w:jc w:val="both"/>
        <w:rPr>
          <w:rFonts w:ascii="Arial" w:hAnsi="Arial" w:cs="Arial"/>
          <w:bCs/>
          <w:iCs/>
          <w:color w:val="000000" w:themeColor="text1"/>
          <w:u w:val="single"/>
        </w:rPr>
      </w:pPr>
      <w:r w:rsidRPr="00432545">
        <w:rPr>
          <w:rFonts w:ascii="Arial" w:hAnsi="Arial" w:cs="Arial"/>
          <w:bCs/>
          <w:iCs/>
          <w:color w:val="000000" w:themeColor="text1"/>
          <w:u w:val="single"/>
        </w:rPr>
        <w:t>Do pagamento da despesa:</w:t>
      </w:r>
    </w:p>
    <w:p w14:paraId="7B48B5DD" w14:textId="1CDCBDAF"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 xml:space="preserve">O pagamento será efetuado conforme estabelecido no Decreto Municipal nº 2493, de 07 de novembro de 2023, desde que as certidões listadas abaixo estejam dentro da validade: </w:t>
      </w:r>
    </w:p>
    <w:p w14:paraId="2F75E9D4" w14:textId="2B65B4E2" w:rsidR="00432545" w:rsidRPr="00432545" w:rsidRDefault="00432545" w:rsidP="00432545">
      <w:pPr>
        <w:pStyle w:val="PargrafodaLista"/>
        <w:spacing w:line="360" w:lineRule="auto"/>
        <w:ind w:left="0"/>
        <w:jc w:val="both"/>
        <w:rPr>
          <w:rFonts w:ascii="Arial" w:hAnsi="Arial" w:cs="Arial"/>
          <w:bCs/>
          <w:iCs/>
          <w:color w:val="000000" w:themeColor="text1"/>
        </w:rPr>
      </w:pPr>
      <w:r w:rsidRPr="00432545">
        <w:rPr>
          <w:rFonts w:ascii="Arial" w:hAnsi="Arial" w:cs="Arial"/>
          <w:bCs/>
          <w:iCs/>
          <w:color w:val="000000" w:themeColor="text1"/>
        </w:rPr>
        <w:t>-</w:t>
      </w:r>
      <w:r w:rsidRPr="00432545">
        <w:rPr>
          <w:rFonts w:ascii="Arial" w:hAnsi="Arial" w:cs="Arial"/>
          <w:bCs/>
          <w:iCs/>
          <w:color w:val="000000" w:themeColor="text1"/>
        </w:rPr>
        <w:t xml:space="preserve">  Negativa de Débitos Trabalhistas;</w:t>
      </w:r>
    </w:p>
    <w:p w14:paraId="59983E4F" w14:textId="562EF6AB" w:rsidR="00432545" w:rsidRPr="00432545" w:rsidRDefault="00432545" w:rsidP="00432545">
      <w:pPr>
        <w:spacing w:line="360" w:lineRule="auto"/>
        <w:jc w:val="both"/>
        <w:rPr>
          <w:rFonts w:ascii="Arial" w:hAnsi="Arial" w:cs="Arial"/>
          <w:bCs/>
          <w:iCs/>
          <w:color w:val="000000" w:themeColor="text1"/>
        </w:rPr>
      </w:pPr>
      <w:r w:rsidRPr="00432545">
        <w:rPr>
          <w:rFonts w:ascii="Arial" w:hAnsi="Arial" w:cs="Arial"/>
          <w:bCs/>
          <w:iCs/>
          <w:color w:val="000000" w:themeColor="text1"/>
        </w:rPr>
        <w:t xml:space="preserve">- </w:t>
      </w:r>
      <w:r w:rsidRPr="00432545">
        <w:rPr>
          <w:rFonts w:ascii="Arial" w:hAnsi="Arial" w:cs="Arial"/>
          <w:bCs/>
          <w:iCs/>
          <w:color w:val="000000" w:themeColor="text1"/>
        </w:rPr>
        <w:t>Fazenda Federal – abrange as contribuições sociais;</w:t>
      </w:r>
    </w:p>
    <w:p w14:paraId="409B43CD" w14:textId="1D188CC6" w:rsidR="00432545" w:rsidRPr="00432545" w:rsidRDefault="00432545" w:rsidP="00432545">
      <w:pPr>
        <w:pStyle w:val="PargrafodaLista"/>
        <w:spacing w:line="360" w:lineRule="auto"/>
        <w:ind w:left="0"/>
        <w:jc w:val="both"/>
        <w:rPr>
          <w:rFonts w:ascii="Arial" w:hAnsi="Arial" w:cs="Arial"/>
          <w:bCs/>
          <w:iCs/>
          <w:color w:val="000000" w:themeColor="text1"/>
        </w:rPr>
      </w:pPr>
      <w:r w:rsidRPr="00432545">
        <w:rPr>
          <w:rFonts w:ascii="Arial" w:hAnsi="Arial" w:cs="Arial"/>
          <w:bCs/>
          <w:iCs/>
          <w:color w:val="000000" w:themeColor="text1"/>
        </w:rPr>
        <w:t xml:space="preserve">- </w:t>
      </w:r>
      <w:r w:rsidRPr="00432545">
        <w:rPr>
          <w:rFonts w:ascii="Arial" w:hAnsi="Arial" w:cs="Arial"/>
          <w:bCs/>
          <w:iCs/>
          <w:color w:val="000000" w:themeColor="text1"/>
        </w:rPr>
        <w:t>FGTS;</w:t>
      </w:r>
    </w:p>
    <w:p w14:paraId="1F84E6EB" w14:textId="2EB2DCAA" w:rsidR="00432545" w:rsidRPr="00432545" w:rsidRDefault="00432545" w:rsidP="00432545">
      <w:pPr>
        <w:pStyle w:val="PargrafodaLista"/>
        <w:spacing w:line="360" w:lineRule="auto"/>
        <w:ind w:left="0"/>
        <w:jc w:val="both"/>
        <w:rPr>
          <w:rFonts w:ascii="Arial" w:hAnsi="Arial" w:cs="Arial"/>
          <w:bCs/>
          <w:iCs/>
          <w:color w:val="000000" w:themeColor="text1"/>
        </w:rPr>
      </w:pPr>
      <w:r w:rsidRPr="00432545">
        <w:rPr>
          <w:rFonts w:ascii="Arial" w:hAnsi="Arial" w:cs="Arial"/>
          <w:bCs/>
          <w:iCs/>
          <w:color w:val="000000" w:themeColor="text1"/>
        </w:rPr>
        <w:lastRenderedPageBreak/>
        <w:t xml:space="preserve">- </w:t>
      </w:r>
      <w:r w:rsidRPr="00432545">
        <w:rPr>
          <w:rFonts w:ascii="Arial" w:hAnsi="Arial" w:cs="Arial"/>
          <w:bCs/>
          <w:iCs/>
          <w:color w:val="000000" w:themeColor="text1"/>
        </w:rPr>
        <w:t>PGE – referente à Dívida Ativa Estadual;</w:t>
      </w:r>
    </w:p>
    <w:p w14:paraId="489B77DF" w14:textId="7E519AE5" w:rsidR="00432545" w:rsidRPr="00432545" w:rsidRDefault="00432545" w:rsidP="00432545">
      <w:pPr>
        <w:pStyle w:val="PargrafodaLista"/>
        <w:spacing w:line="360" w:lineRule="auto"/>
        <w:ind w:left="0"/>
        <w:jc w:val="both"/>
        <w:rPr>
          <w:rFonts w:ascii="Arial" w:hAnsi="Arial" w:cs="Arial"/>
          <w:bCs/>
          <w:iCs/>
          <w:color w:val="000000" w:themeColor="text1"/>
        </w:rPr>
      </w:pPr>
      <w:r w:rsidRPr="00432545">
        <w:rPr>
          <w:rFonts w:ascii="Arial" w:hAnsi="Arial" w:cs="Arial"/>
          <w:bCs/>
          <w:iCs/>
          <w:color w:val="000000" w:themeColor="text1"/>
        </w:rPr>
        <w:t xml:space="preserve">- </w:t>
      </w:r>
      <w:r w:rsidRPr="00432545">
        <w:rPr>
          <w:rFonts w:ascii="Arial" w:hAnsi="Arial" w:cs="Arial"/>
          <w:bCs/>
          <w:iCs/>
          <w:color w:val="000000" w:themeColor="text1"/>
        </w:rPr>
        <w:t>Municipal – referente ao ISS e Dívida Ativa;</w:t>
      </w:r>
    </w:p>
    <w:p w14:paraId="0F529030" w14:textId="5568A528" w:rsidR="00432545" w:rsidRPr="00432545" w:rsidRDefault="00432545" w:rsidP="00432545">
      <w:pPr>
        <w:pStyle w:val="PargrafodaLista"/>
        <w:spacing w:line="360" w:lineRule="auto"/>
        <w:ind w:left="0"/>
        <w:jc w:val="both"/>
        <w:rPr>
          <w:rFonts w:ascii="Arial" w:hAnsi="Arial" w:cs="Arial"/>
          <w:bCs/>
          <w:iCs/>
          <w:color w:val="000000" w:themeColor="text1"/>
        </w:rPr>
      </w:pPr>
      <w:r w:rsidRPr="00432545">
        <w:rPr>
          <w:rFonts w:ascii="Arial" w:hAnsi="Arial" w:cs="Arial"/>
          <w:bCs/>
          <w:iCs/>
          <w:color w:val="000000" w:themeColor="text1"/>
        </w:rPr>
        <w:t xml:space="preserve">- </w:t>
      </w:r>
      <w:r w:rsidRPr="00432545">
        <w:rPr>
          <w:rFonts w:ascii="Arial" w:hAnsi="Arial" w:cs="Arial"/>
          <w:bCs/>
          <w:iCs/>
          <w:color w:val="000000" w:themeColor="text1"/>
        </w:rPr>
        <w:t>Estadual CND – referente ao ICMS.</w:t>
      </w:r>
    </w:p>
    <w:p w14:paraId="6D7243AC" w14:textId="6F2696E7"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 xml:space="preserve">A Nota Fiscal deverá conter a identificação do Banco, número da Agência e da Conta Corrente, para que possibilite o CONTRATANTE efetuar o pagamento do valor devido; </w:t>
      </w:r>
    </w:p>
    <w:p w14:paraId="539B0D34" w14:textId="0014E721"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Na ocorrência de rejeição da(s) Nota(s) Fiscal(is), motivada por erro ou incorreções, o prazo para pagamento estipulado acima passará a ser contado a partir da data de sua reapresentação;</w:t>
      </w:r>
    </w:p>
    <w:p w14:paraId="7E565722" w14:textId="0DE2E182"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159ABFC" w14:textId="0140F72C" w:rsidR="00432545" w:rsidRPr="00432545" w:rsidRDefault="00432545" w:rsidP="00432545">
      <w:pPr>
        <w:pStyle w:val="PargrafodaLista"/>
        <w:numPr>
          <w:ilvl w:val="2"/>
          <w:numId w:val="15"/>
        </w:numPr>
        <w:spacing w:line="360" w:lineRule="auto"/>
        <w:ind w:left="0" w:firstLine="0"/>
        <w:jc w:val="both"/>
        <w:rPr>
          <w:rFonts w:ascii="Arial" w:hAnsi="Arial" w:cs="Arial"/>
          <w:bCs/>
          <w:iCs/>
          <w:color w:val="000000" w:themeColor="text1"/>
        </w:rPr>
      </w:pPr>
      <w:r w:rsidRPr="00432545">
        <w:rPr>
          <w:rFonts w:ascii="Arial" w:hAnsi="Arial" w:cs="Arial"/>
          <w:bCs/>
          <w:iCs/>
          <w:color w:val="000000" w:themeColor="text1"/>
        </w:rPr>
        <w:t>O pagamento será efetuado pelo Município de Nova Friburgo mediante crédito em conta 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14178DC9" w14:textId="77777777" w:rsidR="00432545" w:rsidRPr="00432545" w:rsidRDefault="00432545" w:rsidP="00432545">
      <w:pPr>
        <w:pStyle w:val="PargrafodaLista"/>
        <w:tabs>
          <w:tab w:val="left" w:pos="284"/>
        </w:tabs>
        <w:spacing w:line="276" w:lineRule="auto"/>
        <w:ind w:left="0"/>
        <w:rPr>
          <w:rFonts w:ascii="Arial" w:eastAsiaTheme="majorEastAsia" w:hAnsi="Arial" w:cs="Arial"/>
          <w:b/>
          <w:bCs/>
          <w:lang w:val="pt-BR" w:eastAsia="pt-BR"/>
        </w:rPr>
      </w:pPr>
    </w:p>
    <w:p w14:paraId="6DECF97A" w14:textId="281277C2" w:rsidR="0097688D" w:rsidRPr="008C13A3" w:rsidRDefault="0097688D" w:rsidP="00432545">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372BACF7" w14:textId="6EBFE2D0" w:rsidR="0097688D" w:rsidRPr="00432545" w:rsidRDefault="0097688D" w:rsidP="00432545">
      <w:pPr>
        <w:pStyle w:val="PargrafodaLista"/>
        <w:widowControl/>
        <w:numPr>
          <w:ilvl w:val="1"/>
          <w:numId w:val="17"/>
        </w:numPr>
        <w:tabs>
          <w:tab w:val="left" w:pos="0"/>
        </w:tabs>
        <w:autoSpaceDE/>
        <w:autoSpaceDN/>
        <w:spacing w:before="120" w:after="120" w:line="276" w:lineRule="auto"/>
        <w:ind w:left="0" w:firstLine="0"/>
        <w:jc w:val="both"/>
        <w:rPr>
          <w:rFonts w:ascii="Arial" w:hAnsi="Arial" w:cs="Arial"/>
          <w:bCs/>
          <w:iCs/>
          <w:color w:val="000000" w:themeColor="text1"/>
        </w:rPr>
      </w:pPr>
      <w:r w:rsidRPr="00432545">
        <w:rPr>
          <w:rFonts w:ascii="Arial" w:hAnsi="Arial" w:cs="Arial"/>
          <w:bCs/>
          <w:iCs/>
          <w:color w:val="000000" w:themeColor="text1"/>
        </w:rPr>
        <w:t>Os preços inicialmente contratados são fixos e irreajustáveis no prazo de um ano contado da data do orçamento estimado, em __/__/__ (DD/MM/AAAA).</w:t>
      </w:r>
    </w:p>
    <w:p w14:paraId="21974C16"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444E9EFD"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17363631"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15C9A6F5"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7416BE79"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Caso o(s) índice(s) estabelecido(s) para reajustamento venha(m) a ser extinto(s) ou de qualquer forma não possa(m) mais ser utilizado(s), será(ão) adotado(s), em substituição, o(s) que vier(em) a ser determinado(s) pela legislação então em vigor.</w:t>
      </w:r>
    </w:p>
    <w:p w14:paraId="27960E03"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42A44BDA" w14:textId="77777777" w:rsidR="0097688D" w:rsidRPr="008C13A3" w:rsidRDefault="0097688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33FEBDF7"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4ECA896B" w14:textId="77777777" w:rsidR="00A27B94" w:rsidRPr="008C13A3" w:rsidRDefault="00A27B94" w:rsidP="00432545">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4B069BCC" w14:textId="77777777" w:rsidR="00A27B94" w:rsidRPr="008C13A3" w:rsidRDefault="00EA6E3C"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5793B75A"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58EDD428"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36F0E1EA"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5217B09D"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71DF525F"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1F67F076"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7180B2B6"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7154D3C5"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E4D1CE2"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de </w:t>
      </w:r>
      <w:r w:rsidRPr="004E055C">
        <w:rPr>
          <w:rFonts w:ascii="Arial" w:hAnsi="Arial" w:cs="Arial"/>
          <w:bCs/>
          <w:iCs/>
          <w:color w:val="000000" w:themeColor="text1"/>
        </w:rPr>
        <w:t>1 (um) mês</w:t>
      </w:r>
      <w:r w:rsidRPr="008C13A3">
        <w:rPr>
          <w:rFonts w:ascii="Arial" w:hAnsi="Arial" w:cs="Arial"/>
          <w:bCs/>
          <w:iCs/>
          <w:lang w:val="pt-BR"/>
        </w:rPr>
        <w:t xml:space="preserve">, a contar da data do protocolo do requerimento para decidir, admitida a prorrogação motivada, por igual período. </w:t>
      </w:r>
    </w:p>
    <w:p w14:paraId="4F59EEBB"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w:t>
      </w:r>
      <w:r w:rsidRPr="004E055C">
        <w:rPr>
          <w:rFonts w:ascii="Arial" w:hAnsi="Arial" w:cs="Arial"/>
          <w:bCs/>
          <w:iCs/>
          <w:color w:val="000000" w:themeColor="text1"/>
          <w:lang w:val="pt-BR"/>
        </w:rPr>
        <w:t xml:space="preserve">de </w:t>
      </w:r>
      <w:r w:rsidRPr="004E055C">
        <w:rPr>
          <w:rFonts w:ascii="Arial" w:hAnsi="Arial" w:cs="Arial"/>
          <w:bCs/>
          <w:iCs/>
          <w:color w:val="000000" w:themeColor="text1"/>
        </w:rPr>
        <w:t>1 (um) mês</w:t>
      </w:r>
      <w:r w:rsidRPr="004E055C">
        <w:rPr>
          <w:rFonts w:ascii="Arial" w:hAnsi="Arial" w:cs="Arial"/>
          <w:bCs/>
          <w:iCs/>
          <w:color w:val="000000" w:themeColor="text1"/>
          <w:lang w:val="pt-BR"/>
        </w:rPr>
        <w:t>.</w:t>
      </w:r>
    </w:p>
    <w:p w14:paraId="48285399" w14:textId="77777777" w:rsidR="00A27B94" w:rsidRPr="008C13A3" w:rsidRDefault="00A27B94"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 Administração não responderá por quaisquer compromissos assumidos pelo Contratado com terceiros, ainda que vinculados à execução do contrato, bem como </w:t>
      </w:r>
      <w:r w:rsidRPr="008C13A3">
        <w:rPr>
          <w:rFonts w:ascii="Arial" w:hAnsi="Arial" w:cs="Arial"/>
          <w:bCs/>
          <w:iCs/>
          <w:lang w:val="pt-BR"/>
        </w:rPr>
        <w:lastRenderedPageBreak/>
        <w:t>por qualquer dano causado a terceiros em decorrência de ato do Contratado, de seus empregados, prepostos ou subordinados.</w:t>
      </w:r>
    </w:p>
    <w:p w14:paraId="4E1C025A" w14:textId="77777777" w:rsidR="00874B70" w:rsidRPr="008C13A3" w:rsidRDefault="00874B70" w:rsidP="00432545">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3931482" w14:textId="77777777" w:rsidR="00944FFE" w:rsidRPr="008C13A3" w:rsidRDefault="00944FFE"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5C868296" w14:textId="77777777" w:rsidR="00874B70" w:rsidRPr="008C13A3" w:rsidRDefault="00874B7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2F4C99A6"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28AF3106"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3F8841A"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4FF0B9E1"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6117BDCF"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66D99C91" w14:textId="77777777" w:rsidR="008743A2" w:rsidRPr="008C13A3" w:rsidRDefault="008743A2"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455855DF"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68E314C4"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Comunicar ao Fiscal do contrato, no prazo de 24 (vinte e quatro) horas, qualquer ocorrência anormal ou acidente que se verifique no local da execução do objeto contratual.</w:t>
      </w:r>
    </w:p>
    <w:p w14:paraId="6AA08B5A" w14:textId="77777777" w:rsidR="008743A2" w:rsidRPr="008C13A3" w:rsidRDefault="008743A2" w:rsidP="00432545">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2C0EE7F8" w14:textId="77777777" w:rsidR="00583909" w:rsidRPr="008C13A3" w:rsidRDefault="00583909"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52E5DAA0" w14:textId="77777777" w:rsidR="00583909" w:rsidRPr="008C13A3" w:rsidRDefault="00583909" w:rsidP="00432545">
      <w:pPr>
        <w:pStyle w:val="Nivel2"/>
        <w:numPr>
          <w:ilvl w:val="1"/>
          <w:numId w:val="17"/>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57011B8B" w14:textId="77777777" w:rsidR="00583909" w:rsidRPr="008C13A3" w:rsidRDefault="00583909" w:rsidP="00432545">
      <w:pPr>
        <w:pStyle w:val="Nivel2"/>
        <w:numPr>
          <w:ilvl w:val="1"/>
          <w:numId w:val="17"/>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608A8128" w14:textId="77777777" w:rsidR="00583909" w:rsidRPr="008C13A3" w:rsidRDefault="00583909" w:rsidP="00432545">
      <w:pPr>
        <w:pStyle w:val="Nivel2"/>
        <w:numPr>
          <w:ilvl w:val="1"/>
          <w:numId w:val="17"/>
        </w:numPr>
        <w:rPr>
          <w:sz w:val="22"/>
          <w:szCs w:val="22"/>
        </w:rPr>
      </w:pPr>
      <w:r w:rsidRPr="008C13A3">
        <w:rPr>
          <w:sz w:val="22"/>
          <w:szCs w:val="22"/>
        </w:rPr>
        <w:t xml:space="preserve">Guardar sigilo sobre todas as informações obtidas em decorrência do cumprimento do contrato; </w:t>
      </w:r>
    </w:p>
    <w:p w14:paraId="3C89B752" w14:textId="77777777" w:rsidR="00583909" w:rsidRPr="008C13A3" w:rsidRDefault="00583909" w:rsidP="00432545">
      <w:pPr>
        <w:pStyle w:val="Nivel2"/>
        <w:numPr>
          <w:ilvl w:val="1"/>
          <w:numId w:val="17"/>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0A4A8BD3" w14:textId="77777777" w:rsidR="004A20F0" w:rsidRPr="008C13A3" w:rsidRDefault="004A20F0" w:rsidP="00432545">
      <w:pPr>
        <w:pStyle w:val="Nivel2"/>
        <w:numPr>
          <w:ilvl w:val="1"/>
          <w:numId w:val="17"/>
        </w:numPr>
        <w:rPr>
          <w:sz w:val="22"/>
          <w:szCs w:val="22"/>
        </w:rPr>
      </w:pPr>
      <w:r w:rsidRPr="008C13A3">
        <w:rPr>
          <w:sz w:val="22"/>
          <w:szCs w:val="22"/>
        </w:rPr>
        <w:t>Cumprir, além dos postulados legais vigentes de âmbito federal, estadual ou municipal, as normas de segurança do contratante;</w:t>
      </w:r>
    </w:p>
    <w:p w14:paraId="68E2D89E"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619D23BA" w14:textId="77777777" w:rsidR="003A3482" w:rsidRPr="008C13A3" w:rsidRDefault="003A3482" w:rsidP="00432545">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647079D9" w14:textId="77777777" w:rsidR="003A3482" w:rsidRPr="008C13A3" w:rsidRDefault="003A3482"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9FF6D85"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67197289" w14:textId="77777777" w:rsidR="009C02ED" w:rsidRPr="008C13A3" w:rsidRDefault="009C02ED" w:rsidP="00432545">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564BEF33"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3A2453EA"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1EB4106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7CE6E5F5"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4110E955"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ensejar o retardamento da execução ou da entrega do objeto da contratação sem motivo justificado;</w:t>
      </w:r>
    </w:p>
    <w:p w14:paraId="40D42923"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263AF397"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3E9FB375"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FB473E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18CF7469"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9B18D8D"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21" w:name="_Hlk114504069"/>
        <w:r w:rsidRPr="008C13A3">
          <w:rPr>
            <w:rStyle w:val="Hyperlink"/>
            <w:rFonts w:ascii="Arial" w:eastAsia="Arial" w:hAnsi="Arial" w:cs="Arial"/>
          </w:rPr>
          <w:t>Lei nº 14.133, de 2021</w:t>
        </w:r>
        <w:bookmarkEnd w:id="21"/>
      </w:hyperlink>
      <w:r w:rsidRPr="008C13A3">
        <w:rPr>
          <w:rFonts w:ascii="Arial" w:eastAsia="Arial" w:hAnsi="Arial" w:cs="Arial"/>
        </w:rPr>
        <w:t>);</w:t>
      </w:r>
    </w:p>
    <w:p w14:paraId="5B9036E8"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46975692"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36E0F548" w14:textId="77777777"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2EA79D"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6BE137C8"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3A25D656" w14:textId="77777777"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589C839F"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07725790"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4895D8E6"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37AEC220"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465A25E8" w14:textId="777777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B6D1EC9"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7442AEE7" w14:textId="77777777" w:rsidR="00370B10" w:rsidRPr="008C13A3" w:rsidRDefault="00370B10"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3D3CC25D" w14:textId="77777777" w:rsidR="00370B10" w:rsidRPr="008C13A3" w:rsidRDefault="00370B10"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5EF939BB" w14:textId="77777777" w:rsidR="00370B10" w:rsidRPr="008C13A3" w:rsidRDefault="00370B10"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1A28B3DF" w14:textId="77777777" w:rsidR="00370B10" w:rsidRPr="008C13A3" w:rsidRDefault="00370B10"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26892BEF"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776732F5"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4D1AD79D"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19CE908F"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248C6E5B"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3A725993"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4FE31EF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5726C26A"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4FD4590"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8C13A3">
        <w:rPr>
          <w:rFonts w:ascii="Arial" w:hAnsi="Arial" w:cs="Arial"/>
        </w:rPr>
        <w:lastRenderedPageBreak/>
        <w:t>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3624BC1"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6D00E58E"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6736C80" w14:textId="77777777" w:rsidR="00370B10" w:rsidRPr="008C13A3" w:rsidRDefault="00370B10"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25164457" w14:textId="77777777" w:rsidR="003444FD" w:rsidRPr="008C13A3" w:rsidRDefault="00055A35" w:rsidP="00432545">
      <w:pPr>
        <w:pStyle w:val="Nivel01"/>
        <w:numPr>
          <w:ilvl w:val="0"/>
          <w:numId w:val="17"/>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2488F47" w14:textId="77777777" w:rsidR="003444FD" w:rsidRPr="008C13A3" w:rsidRDefault="003444FD" w:rsidP="00432545">
      <w:pPr>
        <w:pStyle w:val="PargrafodaLista"/>
        <w:widowControl/>
        <w:numPr>
          <w:ilvl w:val="1"/>
          <w:numId w:val="17"/>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4AD702F" w14:textId="77777777" w:rsidR="003444FD" w:rsidRPr="008C13A3" w:rsidRDefault="003444F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5CB5894C" w14:textId="77777777" w:rsidR="003444FD" w:rsidRPr="008C13A3" w:rsidRDefault="003444F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3B611ABA"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74B1D8D"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37B964BE" w14:textId="77777777" w:rsidR="003444FD" w:rsidRPr="008C13A3" w:rsidRDefault="003444F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5E5AA18B" w14:textId="77777777" w:rsidR="003444FD" w:rsidRPr="008C13A3" w:rsidRDefault="00ED1360" w:rsidP="00432545">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55F42723" w14:textId="77777777" w:rsidR="003444FD" w:rsidRPr="008C13A3" w:rsidRDefault="003444FD" w:rsidP="00432545">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128E5B29" w14:textId="77777777" w:rsidR="003444FD" w:rsidRPr="008C13A3" w:rsidRDefault="003444FD" w:rsidP="00432545">
      <w:pPr>
        <w:pStyle w:val="PargrafodaLista"/>
        <w:widowControl/>
        <w:numPr>
          <w:ilvl w:val="3"/>
          <w:numId w:val="17"/>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7A4BE784" w14:textId="77777777" w:rsidR="003444FD" w:rsidRPr="008C13A3" w:rsidRDefault="003444F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4CFDB8ED" w14:textId="77777777" w:rsidR="003444FD" w:rsidRPr="008C13A3" w:rsidRDefault="003444FD" w:rsidP="00432545">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3CAC2D3F" w14:textId="77777777" w:rsidR="003444FD" w:rsidRPr="008C13A3" w:rsidRDefault="003444FD" w:rsidP="00432545">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Relação dos pagamentos já efetuados e ainda devidos;</w:t>
      </w:r>
    </w:p>
    <w:p w14:paraId="345098DD" w14:textId="77777777" w:rsidR="003444FD" w:rsidRPr="008C13A3" w:rsidRDefault="003444FD" w:rsidP="00432545">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3051AFF" w14:textId="77777777" w:rsidR="003444FD" w:rsidRPr="008C13A3" w:rsidRDefault="003444F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45E971C4" w14:textId="77777777" w:rsidR="002E43FD" w:rsidRPr="008C13A3" w:rsidRDefault="003444FD"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7BE50D5" w14:textId="77777777" w:rsidR="002E43FD" w:rsidRPr="008C13A3" w:rsidRDefault="002E43FD" w:rsidP="00432545">
      <w:pPr>
        <w:pStyle w:val="Nivel01"/>
        <w:numPr>
          <w:ilvl w:val="0"/>
          <w:numId w:val="17"/>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B2FD30B" w14:textId="77777777" w:rsidR="004E055C" w:rsidRPr="004E055C" w:rsidRDefault="004E055C" w:rsidP="004E055C">
      <w:pPr>
        <w:pStyle w:val="PargrafodaLista"/>
        <w:tabs>
          <w:tab w:val="left" w:pos="993"/>
        </w:tabs>
        <w:spacing w:line="360" w:lineRule="auto"/>
        <w:ind w:left="750"/>
        <w:jc w:val="both"/>
        <w:rPr>
          <w:rFonts w:ascii="Arial" w:hAnsi="Arial" w:cs="Arial"/>
        </w:rPr>
      </w:pPr>
      <w:r w:rsidRPr="004E055C">
        <w:rPr>
          <w:rFonts w:ascii="Arial" w:hAnsi="Arial" w:cs="Arial"/>
        </w:rPr>
        <w:t>13.1</w:t>
      </w:r>
      <w:r>
        <w:rPr>
          <w:rFonts w:ascii="Arial" w:hAnsi="Arial" w:cs="Arial"/>
        </w:rPr>
        <w:t xml:space="preserve"> </w:t>
      </w:r>
      <w:r w:rsidRPr="004E055C">
        <w:rPr>
          <w:rFonts w:ascii="Arial" w:hAnsi="Arial" w:cs="Arial"/>
        </w:rPr>
        <w:t>As despesas decorrentes da presente contratação, previstos no presente Termo de Referência, correrão por conta de recursos específicos consignados no Orçamento do Município, fonte de recurso e programa de trabalho, conforme especificado a seguir:</w:t>
      </w:r>
    </w:p>
    <w:tbl>
      <w:tblPr>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5"/>
        <w:gridCol w:w="2602"/>
        <w:gridCol w:w="1746"/>
        <w:gridCol w:w="1841"/>
      </w:tblGrid>
      <w:tr w:rsidR="004E055C" w:rsidRPr="004E055C" w14:paraId="09B3E591" w14:textId="77777777" w:rsidTr="00913295">
        <w:tc>
          <w:tcPr>
            <w:tcW w:w="3067" w:type="dxa"/>
            <w:tcMar>
              <w:left w:w="108" w:type="dxa"/>
            </w:tcMar>
          </w:tcPr>
          <w:p w14:paraId="04C03AC5" w14:textId="77777777" w:rsidR="004E055C" w:rsidRPr="004E055C" w:rsidRDefault="004E055C" w:rsidP="00913295">
            <w:pPr>
              <w:jc w:val="center"/>
              <w:rPr>
                <w:rFonts w:ascii="Arial" w:hAnsi="Arial" w:cs="Arial"/>
              </w:rPr>
            </w:pPr>
            <w:r w:rsidRPr="004E055C">
              <w:rPr>
                <w:rFonts w:ascii="Arial" w:hAnsi="Arial" w:cs="Arial"/>
              </w:rPr>
              <w:t>Órgão/Unidade Orçamentária</w:t>
            </w:r>
          </w:p>
        </w:tc>
        <w:tc>
          <w:tcPr>
            <w:tcW w:w="2112" w:type="dxa"/>
          </w:tcPr>
          <w:p w14:paraId="5D9B4F03" w14:textId="77777777" w:rsidR="004E055C" w:rsidRPr="004E055C" w:rsidRDefault="004E055C" w:rsidP="00913295">
            <w:pPr>
              <w:jc w:val="center"/>
              <w:rPr>
                <w:rFonts w:ascii="Arial" w:hAnsi="Arial" w:cs="Arial"/>
              </w:rPr>
            </w:pPr>
            <w:r w:rsidRPr="004E055C">
              <w:rPr>
                <w:rFonts w:ascii="Arial" w:hAnsi="Arial" w:cs="Arial"/>
              </w:rPr>
              <w:t>Programa de Trabalho</w:t>
            </w:r>
          </w:p>
        </w:tc>
        <w:tc>
          <w:tcPr>
            <w:tcW w:w="1725" w:type="dxa"/>
          </w:tcPr>
          <w:p w14:paraId="2A330FD1" w14:textId="77777777" w:rsidR="004E055C" w:rsidRPr="004E055C" w:rsidRDefault="004E055C" w:rsidP="00913295">
            <w:pPr>
              <w:jc w:val="center"/>
              <w:rPr>
                <w:rFonts w:ascii="Arial" w:hAnsi="Arial" w:cs="Arial"/>
              </w:rPr>
            </w:pPr>
            <w:r w:rsidRPr="004E055C">
              <w:rPr>
                <w:rFonts w:ascii="Arial" w:hAnsi="Arial" w:cs="Arial"/>
              </w:rPr>
              <w:t>Fonte de Recursos</w:t>
            </w:r>
          </w:p>
        </w:tc>
        <w:tc>
          <w:tcPr>
            <w:tcW w:w="2050" w:type="dxa"/>
          </w:tcPr>
          <w:p w14:paraId="03F283B8" w14:textId="77777777" w:rsidR="004E055C" w:rsidRPr="004E055C" w:rsidRDefault="004E055C" w:rsidP="00913295">
            <w:pPr>
              <w:jc w:val="center"/>
              <w:rPr>
                <w:rFonts w:ascii="Arial" w:hAnsi="Arial" w:cs="Arial"/>
              </w:rPr>
            </w:pPr>
            <w:r w:rsidRPr="004E055C">
              <w:rPr>
                <w:rFonts w:ascii="Arial" w:hAnsi="Arial" w:cs="Arial"/>
              </w:rPr>
              <w:t>Natureza da Despesa</w:t>
            </w:r>
          </w:p>
        </w:tc>
      </w:tr>
      <w:tr w:rsidR="004E055C" w:rsidRPr="004E055C" w14:paraId="60D7B1C0" w14:textId="77777777" w:rsidTr="00913295">
        <w:tc>
          <w:tcPr>
            <w:tcW w:w="3067" w:type="dxa"/>
            <w:tcMar>
              <w:left w:w="108" w:type="dxa"/>
            </w:tcMar>
          </w:tcPr>
          <w:p w14:paraId="557A963C" w14:textId="77777777" w:rsidR="004E055C" w:rsidRPr="004E055C" w:rsidRDefault="004E055C" w:rsidP="00913295">
            <w:pPr>
              <w:jc w:val="center"/>
              <w:rPr>
                <w:rFonts w:ascii="Arial" w:hAnsi="Arial" w:cs="Arial"/>
              </w:rPr>
            </w:pPr>
            <w:r w:rsidRPr="004E055C">
              <w:rPr>
                <w:rFonts w:ascii="Arial" w:hAnsi="Arial" w:cs="Arial"/>
              </w:rPr>
              <w:t>Secretaria Municipal de Educação</w:t>
            </w:r>
          </w:p>
        </w:tc>
        <w:tc>
          <w:tcPr>
            <w:tcW w:w="2112" w:type="dxa"/>
          </w:tcPr>
          <w:p w14:paraId="5AE25C3A" w14:textId="77777777" w:rsidR="004E055C" w:rsidRPr="004E055C" w:rsidRDefault="004E055C" w:rsidP="00913295">
            <w:pPr>
              <w:jc w:val="center"/>
              <w:rPr>
                <w:rFonts w:ascii="Arial" w:hAnsi="Arial" w:cs="Arial"/>
              </w:rPr>
            </w:pPr>
            <w:r w:rsidRPr="004E055C">
              <w:rPr>
                <w:rFonts w:ascii="Arial" w:hAnsi="Arial" w:cs="Arial"/>
              </w:rPr>
              <w:t>22003.1236500672.165/</w:t>
            </w:r>
          </w:p>
          <w:p w14:paraId="38F91482" w14:textId="77777777" w:rsidR="004E055C" w:rsidRPr="004E055C" w:rsidRDefault="004E055C" w:rsidP="00913295">
            <w:pPr>
              <w:jc w:val="center"/>
              <w:rPr>
                <w:rFonts w:ascii="Arial" w:hAnsi="Arial" w:cs="Arial"/>
              </w:rPr>
            </w:pPr>
            <w:r w:rsidRPr="004E055C">
              <w:rPr>
                <w:rFonts w:ascii="Arial" w:hAnsi="Arial" w:cs="Arial"/>
              </w:rPr>
              <w:t>22004.1236500762.182</w:t>
            </w:r>
          </w:p>
          <w:p w14:paraId="4694873C" w14:textId="77777777" w:rsidR="004E055C" w:rsidRPr="004E055C" w:rsidRDefault="004E055C" w:rsidP="00913295">
            <w:pPr>
              <w:jc w:val="center"/>
              <w:rPr>
                <w:rFonts w:ascii="Arial" w:hAnsi="Arial" w:cs="Arial"/>
              </w:rPr>
            </w:pPr>
          </w:p>
        </w:tc>
        <w:tc>
          <w:tcPr>
            <w:tcW w:w="1725" w:type="dxa"/>
          </w:tcPr>
          <w:p w14:paraId="4B14D1A0" w14:textId="77777777" w:rsidR="004E055C" w:rsidRPr="004E055C" w:rsidRDefault="004E055C" w:rsidP="00913295">
            <w:pPr>
              <w:jc w:val="center"/>
              <w:rPr>
                <w:rFonts w:ascii="Arial" w:hAnsi="Arial" w:cs="Arial"/>
              </w:rPr>
            </w:pPr>
            <w:r w:rsidRPr="004E055C">
              <w:rPr>
                <w:rFonts w:ascii="Arial" w:hAnsi="Arial" w:cs="Arial"/>
              </w:rPr>
              <w:t>150010010000/</w:t>
            </w:r>
            <w:r w:rsidRPr="004E055C">
              <w:rPr>
                <w:rFonts w:ascii="Arial" w:hAnsi="Arial" w:cs="Arial"/>
              </w:rPr>
              <w:br/>
              <w:t>155000000000</w:t>
            </w:r>
          </w:p>
        </w:tc>
        <w:tc>
          <w:tcPr>
            <w:tcW w:w="2050" w:type="dxa"/>
          </w:tcPr>
          <w:p w14:paraId="78BAD63E" w14:textId="77777777" w:rsidR="004E055C" w:rsidRPr="004E055C" w:rsidRDefault="004E055C" w:rsidP="00913295">
            <w:pPr>
              <w:jc w:val="center"/>
              <w:rPr>
                <w:rFonts w:ascii="Arial" w:hAnsi="Arial" w:cs="Arial"/>
              </w:rPr>
            </w:pPr>
            <w:r w:rsidRPr="004E055C">
              <w:rPr>
                <w:rFonts w:ascii="Arial" w:hAnsi="Arial" w:cs="Arial"/>
              </w:rPr>
              <w:t>339030-44/</w:t>
            </w:r>
          </w:p>
          <w:p w14:paraId="32B9F0AD" w14:textId="77777777" w:rsidR="004E055C" w:rsidRPr="004E055C" w:rsidRDefault="004E055C" w:rsidP="00913295">
            <w:pPr>
              <w:jc w:val="center"/>
              <w:rPr>
                <w:rFonts w:ascii="Arial" w:hAnsi="Arial" w:cs="Arial"/>
              </w:rPr>
            </w:pPr>
            <w:r w:rsidRPr="004E055C">
              <w:rPr>
                <w:rFonts w:ascii="Arial" w:hAnsi="Arial" w:cs="Arial"/>
              </w:rPr>
              <w:t>449052-13</w:t>
            </w:r>
          </w:p>
          <w:p w14:paraId="2252E2E8" w14:textId="77777777" w:rsidR="004E055C" w:rsidRPr="004E055C" w:rsidRDefault="004E055C" w:rsidP="00913295">
            <w:pPr>
              <w:jc w:val="center"/>
              <w:rPr>
                <w:rFonts w:ascii="Arial" w:hAnsi="Arial" w:cs="Arial"/>
              </w:rPr>
            </w:pPr>
          </w:p>
        </w:tc>
      </w:tr>
    </w:tbl>
    <w:p w14:paraId="4DCAF9ED" w14:textId="77777777" w:rsidR="004E055C" w:rsidRPr="004E055C" w:rsidRDefault="004E055C" w:rsidP="004E055C">
      <w:pPr>
        <w:pStyle w:val="PargrafodaLista"/>
        <w:ind w:left="750"/>
        <w:jc w:val="both"/>
        <w:rPr>
          <w:rFonts w:ascii="Arial" w:hAnsi="Arial" w:cs="Arial"/>
        </w:rPr>
      </w:pPr>
      <w:r w:rsidRPr="004E055C">
        <w:rPr>
          <w:rFonts w:ascii="Arial" w:hAnsi="Arial" w:cs="Arial"/>
        </w:rPr>
        <w:t>13.2 A dotação relativa aos exercícios financeiros subseqüentes será indicada após aprovação da Lei Orçamentária respectiva e liberação dos créditos correspondentes, mediante apostilamento.</w:t>
      </w:r>
    </w:p>
    <w:p w14:paraId="7EE2D781" w14:textId="77777777" w:rsidR="00D90EA5" w:rsidRPr="008C13A3" w:rsidRDefault="00D90EA5" w:rsidP="00432545">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5F726AF8" w14:textId="77777777" w:rsidR="008C13A3" w:rsidRPr="008C13A3" w:rsidRDefault="008C13A3" w:rsidP="00432545">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437E96B8" w14:textId="77777777" w:rsidR="008C13A3" w:rsidRPr="008C13A3" w:rsidRDefault="008C13A3" w:rsidP="00432545">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6A68D686" w14:textId="77777777" w:rsidR="00D90EA5" w:rsidRPr="008C13A3" w:rsidRDefault="00D90EA5" w:rsidP="00432545">
      <w:pPr>
        <w:pStyle w:val="PargrafodaLista"/>
        <w:numPr>
          <w:ilvl w:val="1"/>
          <w:numId w:val="17"/>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52FAD009" w14:textId="77777777" w:rsidR="00D90EA5" w:rsidRPr="008C13A3" w:rsidRDefault="00D90EA5" w:rsidP="00432545">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7B0BBEAF" w14:textId="77777777" w:rsidR="00D90EA5" w:rsidRPr="008C13A3" w:rsidRDefault="00D90EA5" w:rsidP="00432545">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w:t>
      </w:r>
      <w:r w:rsidRPr="008C13A3">
        <w:rPr>
          <w:rFonts w:ascii="Arial" w:hAnsi="Arial" w:cs="Arial"/>
        </w:rPr>
        <w:lastRenderedPageBreak/>
        <w:t>do aditivo deverá ocorrer no prazo máximo de 1 (um) mês (art. 132 da Lei nº 14.133, de 2021).</w:t>
      </w:r>
    </w:p>
    <w:p w14:paraId="0C9F427A" w14:textId="77777777" w:rsidR="002E43FD" w:rsidRPr="008C13A3" w:rsidRDefault="00D90EA5" w:rsidP="00432545">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54C60262" w14:textId="77777777" w:rsidR="00885E3B" w:rsidRPr="008C13A3" w:rsidRDefault="00885E3B" w:rsidP="00432545">
      <w:pPr>
        <w:pStyle w:val="Nivel010"/>
        <w:numPr>
          <w:ilvl w:val="0"/>
          <w:numId w:val="17"/>
        </w:numPr>
        <w:rPr>
          <w:color w:val="FFFFFF" w:themeColor="background1"/>
          <w:sz w:val="22"/>
          <w:szCs w:val="22"/>
        </w:rPr>
      </w:pPr>
      <w:r w:rsidRPr="008C13A3">
        <w:rPr>
          <w:sz w:val="22"/>
          <w:szCs w:val="22"/>
        </w:rPr>
        <w:t>CLÁUSULA DÉCIMA SEXTA – PUBLICAÇÃO</w:t>
      </w:r>
    </w:p>
    <w:p w14:paraId="4B564F0E" w14:textId="77777777" w:rsidR="00885E3B" w:rsidRPr="008C13A3" w:rsidRDefault="00885E3B" w:rsidP="00432545">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923A3AD" w14:textId="77777777" w:rsidR="00885E3B" w:rsidRPr="008C13A3" w:rsidRDefault="000F2826" w:rsidP="00432545">
      <w:pPr>
        <w:pStyle w:val="Nivel010"/>
        <w:numPr>
          <w:ilvl w:val="0"/>
          <w:numId w:val="17"/>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74B0AA5" w14:textId="77777777" w:rsidR="0055035E" w:rsidRPr="008C13A3" w:rsidRDefault="001D32DF" w:rsidP="00432545">
      <w:pPr>
        <w:pStyle w:val="PargrafodaLista"/>
        <w:numPr>
          <w:ilvl w:val="1"/>
          <w:numId w:val="17"/>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14E4643D" w14:textId="77777777" w:rsidR="001D32DF" w:rsidRPr="008C13A3" w:rsidRDefault="001D32DF" w:rsidP="00432545">
      <w:pPr>
        <w:pStyle w:val="PargrafodaLista"/>
        <w:numPr>
          <w:ilvl w:val="1"/>
          <w:numId w:val="17"/>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18E63B39" w14:textId="77777777" w:rsidR="000F2826" w:rsidRPr="008C13A3" w:rsidRDefault="000F2826" w:rsidP="001D32DF">
      <w:pPr>
        <w:spacing w:before="120" w:after="120" w:line="276" w:lineRule="auto"/>
        <w:jc w:val="both"/>
        <w:rPr>
          <w:rFonts w:ascii="Arial" w:hAnsi="Arial" w:cs="Arial"/>
        </w:rPr>
      </w:pPr>
    </w:p>
    <w:p w14:paraId="537AC2FC" w14:textId="0F6783C9"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432545">
        <w:rPr>
          <w:rFonts w:ascii="Arial" w:hAnsi="Arial" w:cs="Arial"/>
        </w:rPr>
        <w:t>5</w:t>
      </w:r>
      <w:r w:rsidR="00BF196C">
        <w:rPr>
          <w:rFonts w:ascii="Arial" w:hAnsi="Arial" w:cs="Arial"/>
        </w:rPr>
        <w:t>.</w:t>
      </w:r>
    </w:p>
    <w:p w14:paraId="2797301D" w14:textId="77777777" w:rsidR="00320761" w:rsidRPr="008C13A3" w:rsidRDefault="00320761" w:rsidP="001D32DF">
      <w:pPr>
        <w:spacing w:after="120"/>
        <w:jc w:val="center"/>
        <w:rPr>
          <w:rFonts w:ascii="Arial" w:hAnsi="Arial" w:cs="Arial"/>
          <w:bCs/>
        </w:rPr>
      </w:pPr>
    </w:p>
    <w:p w14:paraId="6E1D97F5" w14:textId="77777777"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005B8087" w14:textId="77777777"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15E6B85" w14:textId="77777777" w:rsidR="00320761" w:rsidRPr="008C13A3" w:rsidRDefault="00320761" w:rsidP="001D32DF">
      <w:pPr>
        <w:spacing w:after="120"/>
        <w:jc w:val="center"/>
        <w:rPr>
          <w:rFonts w:ascii="Arial" w:hAnsi="Arial" w:cs="Arial"/>
        </w:rPr>
      </w:pPr>
    </w:p>
    <w:p w14:paraId="2E4FBB2A" w14:textId="77777777"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3CC070F" w14:textId="77777777"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0537AB43" w14:textId="77777777" w:rsidR="00A75B6C" w:rsidRPr="008C13A3" w:rsidRDefault="00A75B6C" w:rsidP="001F44F7">
      <w:pPr>
        <w:spacing w:after="120"/>
        <w:jc w:val="both"/>
        <w:rPr>
          <w:rFonts w:ascii="Arial" w:hAnsi="Arial" w:cs="Arial"/>
        </w:rPr>
      </w:pPr>
    </w:p>
    <w:p w14:paraId="43B1D087" w14:textId="77777777" w:rsidR="001F44F7" w:rsidRPr="008C13A3" w:rsidRDefault="001F44F7" w:rsidP="001F44F7">
      <w:pPr>
        <w:spacing w:after="120"/>
        <w:jc w:val="both"/>
        <w:rPr>
          <w:rFonts w:ascii="Arial" w:hAnsi="Arial" w:cs="Arial"/>
        </w:rPr>
      </w:pPr>
      <w:r w:rsidRPr="008C13A3">
        <w:rPr>
          <w:rFonts w:ascii="Arial" w:hAnsi="Arial" w:cs="Arial"/>
        </w:rPr>
        <w:t>TESTEMUNHAS:</w:t>
      </w:r>
    </w:p>
    <w:p w14:paraId="1799A4CF" w14:textId="77777777" w:rsidR="0055035E" w:rsidRPr="008C13A3" w:rsidRDefault="0055035E" w:rsidP="001F44F7">
      <w:pPr>
        <w:spacing w:after="120"/>
        <w:jc w:val="both"/>
        <w:rPr>
          <w:rFonts w:ascii="Arial" w:hAnsi="Arial" w:cs="Arial"/>
        </w:rPr>
      </w:pPr>
      <w:r w:rsidRPr="008C13A3">
        <w:rPr>
          <w:rFonts w:ascii="Arial" w:hAnsi="Arial" w:cs="Arial"/>
        </w:rPr>
        <w:t>1-</w:t>
      </w:r>
    </w:p>
    <w:p w14:paraId="7C5463E6" w14:textId="77777777" w:rsidR="0055035E" w:rsidRPr="008C13A3" w:rsidRDefault="0055035E" w:rsidP="001F44F7">
      <w:pPr>
        <w:spacing w:after="120"/>
        <w:jc w:val="both"/>
        <w:rPr>
          <w:rFonts w:ascii="Arial" w:hAnsi="Arial" w:cs="Arial"/>
        </w:rPr>
      </w:pPr>
      <w:r w:rsidRPr="008C13A3">
        <w:rPr>
          <w:rFonts w:ascii="Arial" w:hAnsi="Arial" w:cs="Arial"/>
        </w:rPr>
        <w:t>2-</w:t>
      </w:r>
    </w:p>
    <w:p w14:paraId="4C89726E"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7BC7D" w14:textId="77777777" w:rsidR="00124C1A" w:rsidRDefault="00124C1A">
      <w:r>
        <w:separator/>
      </w:r>
    </w:p>
  </w:endnote>
  <w:endnote w:type="continuationSeparator" w:id="0">
    <w:p w14:paraId="6EBF41DB" w14:textId="77777777" w:rsidR="00124C1A" w:rsidRDefault="0012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BB1E" w14:textId="77777777" w:rsidR="008743A2" w:rsidRPr="00187C1B" w:rsidRDefault="008743A2" w:rsidP="002663BD">
    <w:pPr>
      <w:pStyle w:val="Rodap"/>
      <w:jc w:val="center"/>
      <w:rPr>
        <w:rFonts w:ascii="Azo Sans Md" w:hAnsi="Azo Sans Md"/>
        <w:b/>
        <w:bCs/>
        <w:color w:val="000000"/>
        <w:sz w:val="18"/>
        <w:szCs w:val="18"/>
      </w:rPr>
    </w:pPr>
  </w:p>
  <w:p w14:paraId="66AD257E" w14:textId="77777777"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1B844A70" w14:textId="77777777"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3D28613C" w14:textId="7777777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271DA0" w14:textId="77777777" w:rsidR="008743A2" w:rsidRPr="00C634F1" w:rsidRDefault="008743A2" w:rsidP="002663BD">
    <w:pPr>
      <w:pStyle w:val="Rodap"/>
      <w:jc w:val="center"/>
      <w:rPr>
        <w:rFonts w:ascii="Arial" w:hAnsi="Arial" w:cs="Arial"/>
        <w:color w:val="000000"/>
        <w:sz w:val="18"/>
        <w:szCs w:val="18"/>
      </w:rPr>
    </w:pPr>
  </w:p>
  <w:p w14:paraId="64A8735E" w14:textId="77777777"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76D2" w14:textId="77777777" w:rsidR="00124C1A" w:rsidRDefault="00124C1A">
      <w:r>
        <w:separator/>
      </w:r>
    </w:p>
  </w:footnote>
  <w:footnote w:type="continuationSeparator" w:id="0">
    <w:p w14:paraId="6E3818B4" w14:textId="77777777" w:rsidR="00124C1A" w:rsidRDefault="00124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0BF58" w14:textId="73FCBCB7" w:rsidR="008743A2" w:rsidRDefault="00432545" w:rsidP="00D80C21">
    <w:pPr>
      <w:pStyle w:val="Cabealho"/>
      <w:ind w:left="142" w:hanging="426"/>
      <w:rPr>
        <w:noProof/>
      </w:rPr>
    </w:pPr>
    <w:r>
      <w:rPr>
        <w:noProof/>
      </w:rPr>
      <mc:AlternateContent>
        <mc:Choice Requires="wps">
          <w:drawing>
            <wp:anchor distT="0" distB="0" distL="114300" distR="114300" simplePos="0" relativeHeight="251659264" behindDoc="1" locked="0" layoutInCell="1" allowOverlap="1" wp14:anchorId="27D18EB3" wp14:editId="074FF81B">
              <wp:simplePos x="0" y="0"/>
              <wp:positionH relativeFrom="column">
                <wp:posOffset>3524747</wp:posOffset>
              </wp:positionH>
              <wp:positionV relativeFrom="paragraph">
                <wp:posOffset>138734</wp:posOffset>
              </wp:positionV>
              <wp:extent cx="2019300" cy="647700"/>
              <wp:effectExtent l="0" t="0" r="19050" b="19050"/>
              <wp:wrapNone/>
              <wp:docPr id="35727928"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463EFEAD" w14:textId="77777777" w:rsidR="00496C11" w:rsidRDefault="00496C11" w:rsidP="00496C11">
                          <w:pPr>
                            <w:pStyle w:val="SemEspaamento"/>
                          </w:pPr>
                          <w:r>
                            <w:rPr>
                              <w:rFonts w:cs="Calibri"/>
                              <w:sz w:val="20"/>
                              <w:szCs w:val="20"/>
                            </w:rPr>
                            <w:t>PROCESSO Nº: 42.888/2024</w:t>
                          </w:r>
                        </w:p>
                        <w:p w14:paraId="79BD0950" w14:textId="77777777" w:rsidR="00496C11" w:rsidRDefault="00496C11" w:rsidP="00496C11">
                          <w:pPr>
                            <w:pStyle w:val="SemEspaamento"/>
                          </w:pPr>
                        </w:p>
                        <w:p w14:paraId="641B336D" w14:textId="77777777" w:rsidR="00496C11" w:rsidRDefault="00496C11" w:rsidP="00496C11">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27D18EB3" id="Retângulo 3" o:spid="_x0000_s1026" style="position:absolute;left:0;text-align:left;margin-left:277.55pt;margin-top:10.9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" strokeweight=".26mm">
              <v:stroke joinstyle="round"/>
              <v:path arrowok="t"/>
              <v:textbox>
                <w:txbxContent>
                  <w:p w14:paraId="463EFEAD" w14:textId="77777777" w:rsidR="00496C11" w:rsidRDefault="00496C11" w:rsidP="00496C11">
                    <w:pPr>
                      <w:pStyle w:val="SemEspaamento"/>
                    </w:pPr>
                    <w:r>
                      <w:rPr>
                        <w:rFonts w:cs="Calibri"/>
                        <w:sz w:val="20"/>
                        <w:szCs w:val="20"/>
                      </w:rPr>
                      <w:t>PROCESSO Nº: 42.888/2024</w:t>
                    </w:r>
                  </w:p>
                  <w:p w14:paraId="79BD0950" w14:textId="77777777" w:rsidR="00496C11" w:rsidRDefault="00496C11" w:rsidP="00496C11">
                    <w:pPr>
                      <w:pStyle w:val="SemEspaamento"/>
                    </w:pPr>
                  </w:p>
                  <w:p w14:paraId="641B336D" w14:textId="77777777" w:rsidR="00496C11" w:rsidRDefault="00496C11" w:rsidP="00496C11">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58240" behindDoc="0" locked="0" layoutInCell="1" allowOverlap="1" wp14:anchorId="63CEB10D" wp14:editId="47780F87">
          <wp:simplePos x="0" y="0"/>
          <wp:positionH relativeFrom="margin">
            <wp:posOffset>-230588</wp:posOffset>
          </wp:positionH>
          <wp:positionV relativeFrom="paragraph">
            <wp:posOffset>55328</wp:posOffset>
          </wp:positionV>
          <wp:extent cx="2416810" cy="883920"/>
          <wp:effectExtent l="0" t="0" r="0" b="0"/>
          <wp:wrapNone/>
          <wp:docPr id="15171011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C97BA4" w14:textId="5E2663C3" w:rsidR="00496C11" w:rsidRDefault="00496C11" w:rsidP="00D80C21">
    <w:pPr>
      <w:pStyle w:val="Cabealho"/>
      <w:ind w:left="142" w:hanging="426"/>
      <w:rPr>
        <w:noProof/>
      </w:rPr>
    </w:pPr>
  </w:p>
  <w:p w14:paraId="12993945" w14:textId="747F9D0F" w:rsidR="00496C11" w:rsidRDefault="00496C11" w:rsidP="00D80C21">
    <w:pPr>
      <w:pStyle w:val="Cabealho"/>
      <w:ind w:left="142" w:hanging="426"/>
      <w:rPr>
        <w:noProof/>
      </w:rPr>
    </w:pPr>
  </w:p>
  <w:p w14:paraId="1B36B4C1" w14:textId="5DBE98E7" w:rsidR="00496C11" w:rsidRDefault="00496C11" w:rsidP="00D80C21">
    <w:pPr>
      <w:pStyle w:val="Cabealho"/>
      <w:ind w:left="142" w:hanging="426"/>
      <w:rPr>
        <w:noProof/>
      </w:rPr>
    </w:pPr>
  </w:p>
  <w:p w14:paraId="1CC11BCB" w14:textId="77777777" w:rsidR="00496C11" w:rsidRDefault="00496C11" w:rsidP="00D80C21">
    <w:pPr>
      <w:pStyle w:val="Cabealho"/>
      <w:ind w:left="142" w:hanging="426"/>
      <w:rPr>
        <w:noProof/>
      </w:rPr>
    </w:pPr>
  </w:p>
  <w:p w14:paraId="3753FFC2" w14:textId="77777777" w:rsidR="00496C11" w:rsidRDefault="00496C11" w:rsidP="00D80C21">
    <w:pPr>
      <w:pStyle w:val="Cabealho"/>
      <w:ind w:left="142" w:hanging="426"/>
      <w:rPr>
        <w:noProof/>
      </w:rPr>
    </w:pPr>
  </w:p>
  <w:p w14:paraId="4A3883E2"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75283FF4"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7A70B1A"/>
    <w:multiLevelType w:val="multilevel"/>
    <w:tmpl w:val="2104E7FE"/>
    <w:lvl w:ilvl="0">
      <w:start w:val="3"/>
      <w:numFmt w:val="decimal"/>
      <w:lvlText w:val="%1"/>
      <w:lvlJc w:val="left"/>
      <w:pPr>
        <w:ind w:left="750" w:hanging="750"/>
      </w:pPr>
      <w:rPr>
        <w:rFonts w:hint="default"/>
      </w:rPr>
    </w:lvl>
    <w:lvl w:ilvl="1">
      <w:start w:val="1"/>
      <w:numFmt w:val="decimal"/>
      <w:lvlText w:val="%1.%2"/>
      <w:lvlJc w:val="left"/>
      <w:pPr>
        <w:ind w:left="1050" w:hanging="750"/>
      </w:pPr>
      <w:rPr>
        <w:rFonts w:hint="default"/>
      </w:rPr>
    </w:lvl>
    <w:lvl w:ilvl="2">
      <w:start w:val="12"/>
      <w:numFmt w:val="decimal"/>
      <w:lvlText w:val="%1.%2.%3"/>
      <w:lvlJc w:val="left"/>
      <w:pPr>
        <w:ind w:left="1350" w:hanging="75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8B4075"/>
    <w:multiLevelType w:val="hybridMultilevel"/>
    <w:tmpl w:val="47A86CC4"/>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15C02AB"/>
    <w:multiLevelType w:val="multilevel"/>
    <w:tmpl w:val="148820FA"/>
    <w:lvl w:ilvl="0">
      <w:start w:val="3"/>
      <w:numFmt w:val="decimal"/>
      <w:lvlText w:val="%1"/>
      <w:lvlJc w:val="left"/>
      <w:pPr>
        <w:ind w:left="600" w:hanging="600"/>
      </w:pPr>
      <w:rPr>
        <w:rFonts w:hint="default"/>
      </w:rPr>
    </w:lvl>
    <w:lvl w:ilvl="1">
      <w:start w:val="1"/>
      <w:numFmt w:val="decimal"/>
      <w:lvlText w:val="%1.%2"/>
      <w:lvlJc w:val="left"/>
      <w:pPr>
        <w:ind w:left="1020" w:hanging="720"/>
      </w:pPr>
      <w:rPr>
        <w:rFonts w:hint="default"/>
      </w:rPr>
    </w:lvl>
    <w:lvl w:ilvl="2">
      <w:start w:val="6"/>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238B5129"/>
    <w:multiLevelType w:val="multilevel"/>
    <w:tmpl w:val="8CC85468"/>
    <w:lvl w:ilvl="0">
      <w:start w:val="6"/>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28C13B69"/>
    <w:multiLevelType w:val="multilevel"/>
    <w:tmpl w:val="D0B443FC"/>
    <w:lvl w:ilvl="0">
      <w:start w:val="3"/>
      <w:numFmt w:val="decimal"/>
      <w:lvlText w:val="%1"/>
      <w:lvlJc w:val="left"/>
      <w:pPr>
        <w:ind w:left="750" w:hanging="750"/>
      </w:pPr>
      <w:rPr>
        <w:rFonts w:hint="default"/>
      </w:rPr>
    </w:lvl>
    <w:lvl w:ilvl="1">
      <w:start w:val="1"/>
      <w:numFmt w:val="decimal"/>
      <w:lvlText w:val="%1.%2"/>
      <w:lvlJc w:val="left"/>
      <w:pPr>
        <w:ind w:left="1125" w:hanging="750"/>
      </w:pPr>
      <w:rPr>
        <w:rFonts w:hint="default"/>
      </w:rPr>
    </w:lvl>
    <w:lvl w:ilvl="2">
      <w:start w:val="15"/>
      <w:numFmt w:val="decimal"/>
      <w:lvlText w:val="%1.%2.%3"/>
      <w:lvlJc w:val="left"/>
      <w:pPr>
        <w:ind w:left="1743" w:hanging="75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675" w:hanging="180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520" w:hanging="252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526C45EB"/>
    <w:multiLevelType w:val="multilevel"/>
    <w:tmpl w:val="DCE0F73E"/>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726258"/>
    <w:multiLevelType w:val="multilevel"/>
    <w:tmpl w:val="71726258"/>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D9F045F"/>
    <w:multiLevelType w:val="multilevel"/>
    <w:tmpl w:val="DA1E37B8"/>
    <w:lvl w:ilvl="0">
      <w:start w:val="3"/>
      <w:numFmt w:val="decimal"/>
      <w:lvlText w:val="%1"/>
      <w:lvlJc w:val="left"/>
      <w:pPr>
        <w:ind w:left="600" w:hanging="600"/>
      </w:pPr>
      <w:rPr>
        <w:rFonts w:hint="default"/>
        <w:color w:val="auto"/>
      </w:rPr>
    </w:lvl>
    <w:lvl w:ilvl="1">
      <w:start w:val="1"/>
      <w:numFmt w:val="decimal"/>
      <w:lvlText w:val="%1.%2"/>
      <w:lvlJc w:val="left"/>
      <w:pPr>
        <w:ind w:left="900" w:hanging="720"/>
      </w:pPr>
      <w:rPr>
        <w:rFonts w:hint="default"/>
        <w:color w:val="auto"/>
      </w:rPr>
    </w:lvl>
    <w:lvl w:ilvl="2">
      <w:start w:val="3"/>
      <w:numFmt w:val="decimal"/>
      <w:lvlText w:val="%1.%2.%3"/>
      <w:lvlJc w:val="left"/>
      <w:pPr>
        <w:ind w:left="1080" w:hanging="720"/>
      </w:pPr>
      <w:rPr>
        <w:rFonts w:hint="default"/>
        <w:color w:val="auto"/>
      </w:rPr>
    </w:lvl>
    <w:lvl w:ilvl="3">
      <w:start w:val="1"/>
      <w:numFmt w:val="decimal"/>
      <w:lvlText w:val="%1.%2.%3.%4"/>
      <w:lvlJc w:val="left"/>
      <w:pPr>
        <w:ind w:left="1620" w:hanging="1080"/>
      </w:pPr>
      <w:rPr>
        <w:rFonts w:hint="default"/>
        <w:color w:val="auto"/>
      </w:rPr>
    </w:lvl>
    <w:lvl w:ilvl="4">
      <w:start w:val="1"/>
      <w:numFmt w:val="decimal"/>
      <w:lvlText w:val="%1.%2.%3.%4.%5"/>
      <w:lvlJc w:val="left"/>
      <w:pPr>
        <w:ind w:left="2160" w:hanging="1440"/>
      </w:pPr>
      <w:rPr>
        <w:rFonts w:hint="default"/>
        <w:color w:val="auto"/>
      </w:rPr>
    </w:lvl>
    <w:lvl w:ilvl="5">
      <w:start w:val="1"/>
      <w:numFmt w:val="decimal"/>
      <w:lvlText w:val="%1.%2.%3.%4.%5.%6"/>
      <w:lvlJc w:val="left"/>
      <w:pPr>
        <w:ind w:left="2700" w:hanging="1800"/>
      </w:pPr>
      <w:rPr>
        <w:rFonts w:hint="default"/>
        <w:color w:val="auto"/>
      </w:rPr>
    </w:lvl>
    <w:lvl w:ilvl="6">
      <w:start w:val="1"/>
      <w:numFmt w:val="decimal"/>
      <w:lvlText w:val="%1.%2.%3.%4.%5.%6.%7"/>
      <w:lvlJc w:val="left"/>
      <w:pPr>
        <w:ind w:left="2880" w:hanging="1800"/>
      </w:pPr>
      <w:rPr>
        <w:rFonts w:hint="default"/>
        <w:color w:val="auto"/>
      </w:rPr>
    </w:lvl>
    <w:lvl w:ilvl="7">
      <w:start w:val="1"/>
      <w:numFmt w:val="decimal"/>
      <w:lvlText w:val="%1.%2.%3.%4.%5.%6.%7.%8"/>
      <w:lvlJc w:val="left"/>
      <w:pPr>
        <w:ind w:left="3420" w:hanging="2160"/>
      </w:pPr>
      <w:rPr>
        <w:rFonts w:hint="default"/>
        <w:color w:val="auto"/>
      </w:rPr>
    </w:lvl>
    <w:lvl w:ilvl="8">
      <w:start w:val="1"/>
      <w:numFmt w:val="decimal"/>
      <w:lvlText w:val="%1.%2.%3.%4.%5.%6.%7.%8.%9"/>
      <w:lvlJc w:val="left"/>
      <w:pPr>
        <w:ind w:left="3960" w:hanging="2520"/>
      </w:pPr>
      <w:rPr>
        <w:rFonts w:hint="default"/>
        <w:color w:val="auto"/>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6"/>
  </w:num>
  <w:num w:numId="7">
    <w:abstractNumId w:val="3"/>
  </w:num>
  <w:num w:numId="8">
    <w:abstractNumId w:val="12"/>
  </w:num>
  <w:num w:numId="9">
    <w:abstractNumId w:val="9"/>
  </w:num>
  <w:num w:numId="10">
    <w:abstractNumId w:val="14"/>
  </w:num>
  <w:num w:numId="11">
    <w:abstractNumId w:val="15"/>
  </w:num>
  <w:num w:numId="12">
    <w:abstractNumId w:val="8"/>
  </w:num>
  <w:num w:numId="13">
    <w:abstractNumId w:val="4"/>
  </w:num>
  <w:num w:numId="14">
    <w:abstractNumId w:val="11"/>
  </w:num>
  <w:num w:numId="15">
    <w:abstractNumId w:val="10"/>
  </w:num>
  <w:num w:numId="16">
    <w:abstractNumId w:val="7"/>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4C1A"/>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3FF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2545"/>
    <w:rsid w:val="00436587"/>
    <w:rsid w:val="00442048"/>
    <w:rsid w:val="0044502E"/>
    <w:rsid w:val="004549BE"/>
    <w:rsid w:val="00461F93"/>
    <w:rsid w:val="00466044"/>
    <w:rsid w:val="00466BF6"/>
    <w:rsid w:val="004735E6"/>
    <w:rsid w:val="0047582C"/>
    <w:rsid w:val="00475936"/>
    <w:rsid w:val="0048007A"/>
    <w:rsid w:val="004959AC"/>
    <w:rsid w:val="00496C11"/>
    <w:rsid w:val="004A09DC"/>
    <w:rsid w:val="004A1537"/>
    <w:rsid w:val="004A20F0"/>
    <w:rsid w:val="004A30C1"/>
    <w:rsid w:val="004A7803"/>
    <w:rsid w:val="004B375B"/>
    <w:rsid w:val="004B61AB"/>
    <w:rsid w:val="004C1220"/>
    <w:rsid w:val="004D3E0A"/>
    <w:rsid w:val="004E055C"/>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5ECE"/>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3536"/>
    <w:rsid w:val="008567D8"/>
    <w:rsid w:val="00857EE4"/>
    <w:rsid w:val="00860A90"/>
    <w:rsid w:val="00870B00"/>
    <w:rsid w:val="00872F10"/>
    <w:rsid w:val="008743A2"/>
    <w:rsid w:val="00874B70"/>
    <w:rsid w:val="008756B2"/>
    <w:rsid w:val="00876B97"/>
    <w:rsid w:val="008828B6"/>
    <w:rsid w:val="00884B47"/>
    <w:rsid w:val="00885008"/>
    <w:rsid w:val="00885E3B"/>
    <w:rsid w:val="00886EF3"/>
    <w:rsid w:val="0089518A"/>
    <w:rsid w:val="008A046D"/>
    <w:rsid w:val="008A31DA"/>
    <w:rsid w:val="008A72D1"/>
    <w:rsid w:val="008B0E02"/>
    <w:rsid w:val="008B1D7C"/>
    <w:rsid w:val="008B71AC"/>
    <w:rsid w:val="008C13A3"/>
    <w:rsid w:val="008C47CA"/>
    <w:rsid w:val="008C4D64"/>
    <w:rsid w:val="008C4FC6"/>
    <w:rsid w:val="008C5492"/>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0306"/>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0778F"/>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3B4"/>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FA49858"/>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16</Pages>
  <Words>6140</Words>
  <Characters>33160</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45</cp:revision>
  <cp:lastPrinted>2023-08-22T17:19:00Z</cp:lastPrinted>
  <dcterms:created xsi:type="dcterms:W3CDTF">2023-08-18T18:10:00Z</dcterms:created>
  <dcterms:modified xsi:type="dcterms:W3CDTF">2025-04-28T18:23:00Z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